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5B72CB" w14:textId="77777777" w:rsidR="00C9345B" w:rsidRDefault="00C9345B" w:rsidP="00C9345B">
      <w:pPr>
        <w:spacing w:line="480" w:lineRule="auto"/>
        <w:jc w:val="center"/>
        <w:rPr>
          <w:rFonts w:ascii="Times New Roman" w:hAnsi="Times New Roman"/>
        </w:rPr>
      </w:pPr>
    </w:p>
    <w:p w14:paraId="695B72CC" w14:textId="77777777" w:rsidR="00C9345B" w:rsidRDefault="00C9345B" w:rsidP="00C9345B">
      <w:pPr>
        <w:spacing w:line="480" w:lineRule="auto"/>
        <w:jc w:val="center"/>
        <w:rPr>
          <w:rFonts w:ascii="Times New Roman" w:hAnsi="Times New Roman"/>
        </w:rPr>
      </w:pPr>
    </w:p>
    <w:p w14:paraId="695B72D2" w14:textId="77777777" w:rsidR="00C9345B" w:rsidRDefault="00C9345B" w:rsidP="0035053D">
      <w:pPr>
        <w:spacing w:line="480" w:lineRule="auto"/>
        <w:jc w:val="center"/>
        <w:rPr>
          <w:rFonts w:ascii="Times New Roman" w:hAnsi="Times New Roman"/>
        </w:rPr>
      </w:pPr>
    </w:p>
    <w:p w14:paraId="782832B2" w14:textId="6C769342" w:rsidR="0035053D" w:rsidRDefault="0017327C" w:rsidP="00C9345B">
      <w:pPr>
        <w:spacing w:line="480" w:lineRule="auto"/>
        <w:jc w:val="center"/>
        <w:rPr>
          <w:rFonts w:ascii="Times New Roman" w:hAnsi="Times New Roman"/>
          <w:b/>
        </w:rPr>
      </w:pPr>
      <w:r>
        <w:rPr>
          <w:rFonts w:ascii="Times New Roman" w:hAnsi="Times New Roman"/>
          <w:b/>
        </w:rPr>
        <w:t>Elements of a Successful Therapeutic Relationship</w:t>
      </w:r>
      <w:r w:rsidR="00697E95">
        <w:rPr>
          <w:rFonts w:ascii="Times New Roman" w:hAnsi="Times New Roman"/>
          <w:b/>
        </w:rPr>
        <w:t>: Counselor Identity</w:t>
      </w:r>
    </w:p>
    <w:p w14:paraId="2B5739E7" w14:textId="77777777" w:rsidR="0035053D" w:rsidRDefault="0035053D" w:rsidP="00C9345B">
      <w:pPr>
        <w:spacing w:line="480" w:lineRule="auto"/>
        <w:jc w:val="center"/>
        <w:rPr>
          <w:rFonts w:ascii="Times New Roman" w:hAnsi="Times New Roman"/>
        </w:rPr>
      </w:pPr>
    </w:p>
    <w:p w14:paraId="695B72D3" w14:textId="59C89298" w:rsidR="00C9345B" w:rsidRDefault="007E48EC" w:rsidP="00C9345B">
      <w:pPr>
        <w:spacing w:line="480" w:lineRule="auto"/>
        <w:jc w:val="center"/>
        <w:rPr>
          <w:rFonts w:ascii="Times New Roman" w:hAnsi="Times New Roman"/>
        </w:rPr>
      </w:pPr>
      <w:r>
        <w:rPr>
          <w:rFonts w:ascii="Times New Roman" w:hAnsi="Times New Roman"/>
        </w:rPr>
        <w:t>Lissette Valle</w:t>
      </w:r>
    </w:p>
    <w:p w14:paraId="37F715AB" w14:textId="77BFCE21" w:rsidR="0035053D" w:rsidRDefault="007E48EC" w:rsidP="00C9345B">
      <w:pPr>
        <w:spacing w:line="480" w:lineRule="auto"/>
        <w:jc w:val="center"/>
        <w:rPr>
          <w:rFonts w:ascii="Times New Roman" w:hAnsi="Times New Roman"/>
        </w:rPr>
      </w:pPr>
      <w:r>
        <w:rPr>
          <w:rFonts w:ascii="Times New Roman" w:hAnsi="Times New Roman"/>
        </w:rPr>
        <w:t>College of Humanities and Social Science</w:t>
      </w:r>
      <w:r w:rsidR="0035053D">
        <w:rPr>
          <w:rFonts w:ascii="Times New Roman" w:hAnsi="Times New Roman"/>
        </w:rPr>
        <w:t xml:space="preserve">, </w:t>
      </w:r>
      <w:r w:rsidR="00C9345B">
        <w:rPr>
          <w:rFonts w:ascii="Times New Roman" w:hAnsi="Times New Roman"/>
        </w:rPr>
        <w:t>Grand Canyon University</w:t>
      </w:r>
    </w:p>
    <w:p w14:paraId="00DD69B5" w14:textId="2B75FCCF" w:rsidR="00663134" w:rsidRDefault="0035053D" w:rsidP="00C9345B">
      <w:pPr>
        <w:spacing w:line="480" w:lineRule="auto"/>
        <w:jc w:val="center"/>
        <w:rPr>
          <w:rFonts w:ascii="Times New Roman" w:hAnsi="Times New Roman"/>
        </w:rPr>
      </w:pPr>
      <w:r>
        <w:rPr>
          <w:rFonts w:ascii="Times New Roman" w:hAnsi="Times New Roman"/>
        </w:rPr>
        <w:t>C</w:t>
      </w:r>
      <w:r w:rsidR="007E48EC">
        <w:rPr>
          <w:rFonts w:ascii="Times New Roman" w:hAnsi="Times New Roman"/>
        </w:rPr>
        <w:t>NL-5</w:t>
      </w:r>
      <w:r w:rsidR="0017327C">
        <w:rPr>
          <w:rFonts w:ascii="Times New Roman" w:hAnsi="Times New Roman"/>
        </w:rPr>
        <w:t>15</w:t>
      </w:r>
      <w:r w:rsidR="007E48EC">
        <w:rPr>
          <w:rFonts w:ascii="Times New Roman" w:hAnsi="Times New Roman"/>
        </w:rPr>
        <w:t>-0500</w:t>
      </w:r>
      <w:r>
        <w:rPr>
          <w:rFonts w:ascii="Times New Roman" w:hAnsi="Times New Roman"/>
        </w:rPr>
        <w:t xml:space="preserve">: </w:t>
      </w:r>
      <w:r w:rsidR="0017327C">
        <w:rPr>
          <w:rFonts w:ascii="Times New Roman" w:hAnsi="Times New Roman"/>
        </w:rPr>
        <w:t>Counseling Skills</w:t>
      </w:r>
    </w:p>
    <w:p w14:paraId="695B72D4" w14:textId="22B526D8" w:rsidR="00C9345B" w:rsidRDefault="007E48EC" w:rsidP="00C9345B">
      <w:pPr>
        <w:spacing w:line="480" w:lineRule="auto"/>
        <w:jc w:val="center"/>
        <w:rPr>
          <w:rFonts w:ascii="Times New Roman" w:hAnsi="Times New Roman"/>
        </w:rPr>
      </w:pPr>
      <w:r>
        <w:rPr>
          <w:rFonts w:ascii="Times New Roman" w:hAnsi="Times New Roman"/>
        </w:rPr>
        <w:t xml:space="preserve">Dr. </w:t>
      </w:r>
      <w:r w:rsidR="0017327C">
        <w:rPr>
          <w:rFonts w:ascii="Times New Roman" w:hAnsi="Times New Roman"/>
        </w:rPr>
        <w:t>Vallerie Hancock</w:t>
      </w:r>
    </w:p>
    <w:p w14:paraId="695B72D5" w14:textId="087DA06D" w:rsidR="00B053D6" w:rsidRDefault="0017327C" w:rsidP="00B053D6">
      <w:pPr>
        <w:spacing w:line="480" w:lineRule="auto"/>
        <w:jc w:val="center"/>
        <w:rPr>
          <w:rFonts w:ascii="Times New Roman" w:hAnsi="Times New Roman"/>
        </w:rPr>
        <w:sectPr w:rsidR="00B053D6" w:rsidSect="00C5446E">
          <w:headerReference w:type="even" r:id="rId13"/>
          <w:headerReference w:type="default" r:id="rId14"/>
          <w:headerReference w:type="first" r:id="rId15"/>
          <w:pgSz w:w="12240" w:h="15840" w:code="1"/>
          <w:pgMar w:top="1440" w:right="1440" w:bottom="1440" w:left="1440" w:header="720" w:footer="720" w:gutter="0"/>
          <w:pgNumType w:start="1"/>
          <w:cols w:space="720"/>
          <w:docGrid w:linePitch="326"/>
        </w:sectPr>
      </w:pPr>
      <w:r>
        <w:rPr>
          <w:rFonts w:ascii="Times New Roman" w:hAnsi="Times New Roman"/>
        </w:rPr>
        <w:t>January 24, 2024</w:t>
      </w:r>
      <w:r w:rsidR="005A0EBF">
        <w:rPr>
          <w:rFonts w:ascii="Times New Roman" w:hAnsi="Times New Roman"/>
        </w:rPr>
        <w:br/>
      </w:r>
    </w:p>
    <w:p w14:paraId="38B4B745" w14:textId="77777777" w:rsidR="00697E95" w:rsidRDefault="00697E95" w:rsidP="00697E95">
      <w:pPr>
        <w:spacing w:line="480" w:lineRule="auto"/>
        <w:jc w:val="center"/>
        <w:rPr>
          <w:rFonts w:ascii="Times New Roman" w:hAnsi="Times New Roman"/>
          <w:b/>
        </w:rPr>
      </w:pPr>
      <w:r>
        <w:rPr>
          <w:rFonts w:ascii="Times New Roman" w:hAnsi="Times New Roman"/>
          <w:b/>
        </w:rPr>
        <w:lastRenderedPageBreak/>
        <w:t>Elements of a Successful Therapeutic Relationship: Counselor Identity</w:t>
      </w:r>
    </w:p>
    <w:p w14:paraId="5496495F" w14:textId="7399F5E4" w:rsidR="00697E95" w:rsidRDefault="00697E95" w:rsidP="00697E95">
      <w:pPr>
        <w:spacing w:line="480" w:lineRule="auto"/>
        <w:ind w:firstLine="720"/>
        <w:rPr>
          <w:rFonts w:ascii="Times New Roman" w:hAnsi="Times New Roman"/>
        </w:rPr>
      </w:pPr>
      <w:r>
        <w:rPr>
          <w:rFonts w:ascii="Times New Roman" w:hAnsi="Times New Roman"/>
        </w:rPr>
        <w:t>My role as a clinical mental health counselor in the community I serve is to provide mental health services and support to individuals facing various challenges. This includes conducting assessments, therapeutic interventions, treatment planning, crisis intervention, advocacy, prevention and education, and collaborating with other behavioral health professionals. Taking an active role in supporting a vulnerable population and engaging in outreach initiatives to connect with underserved populations and address mental health disparities is my focus. I will contribute significantly to the well-being of the community I serve by addressing mental health issues and fostering a healthier and more resilient population.  Collaboration with other professionals is an important role of an effective counselor. This may include healthcare professionals, social workers, educators, and community organizations to ensure comprehensive support for individuals.</w:t>
      </w:r>
    </w:p>
    <w:p w14:paraId="70B76D73" w14:textId="32A9BBB1" w:rsidR="00697E95" w:rsidRDefault="00697E95" w:rsidP="00697E95">
      <w:pPr>
        <w:spacing w:line="480" w:lineRule="auto"/>
        <w:ind w:firstLine="720"/>
        <w:rPr>
          <w:rFonts w:ascii="Times New Roman" w:hAnsi="Times New Roman"/>
        </w:rPr>
      </w:pPr>
      <w:r>
        <w:rPr>
          <w:rFonts w:ascii="Times New Roman" w:hAnsi="Times New Roman"/>
        </w:rPr>
        <w:t xml:space="preserve">To be ablet to act in the role of a clinical mental health counselor I will need to obtain the appropriate certifications and become licensed in Arizona. The state of Arizona requires a graduate degree with a qualifying supervised counseling practicum. I will also need to pass a qualifying national counseling examination. This will qualify me to apply to get licensed as a Licensed Associate Counselor (LAC), which will allow me to start accruing supervised counseling work experience. This work experience as a LAC will qualify me to apply to become a Licensed Professional Counselor (LPC) (ABBHE, n.d.). It is important that I obtain this level of certification to be able to serve the community I intend to serve. Professional identity is tied to this type of licensing and credentials. </w:t>
      </w:r>
    </w:p>
    <w:p w14:paraId="6CB38115" w14:textId="77777777" w:rsidR="00697E95" w:rsidRDefault="00697E95" w:rsidP="00697E95">
      <w:pPr>
        <w:spacing w:line="480" w:lineRule="auto"/>
        <w:ind w:firstLine="720"/>
        <w:rPr>
          <w:rFonts w:ascii="Times New Roman" w:hAnsi="Times New Roman"/>
        </w:rPr>
      </w:pPr>
    </w:p>
    <w:p w14:paraId="7281E4E3" w14:textId="77777777" w:rsidR="00697E95" w:rsidRDefault="00697E95" w:rsidP="00697E95">
      <w:pPr>
        <w:spacing w:line="480" w:lineRule="auto"/>
        <w:ind w:firstLine="720"/>
        <w:rPr>
          <w:rFonts w:ascii="Times New Roman" w:hAnsi="Times New Roman"/>
        </w:rPr>
      </w:pPr>
    </w:p>
    <w:p w14:paraId="695B72DA" w14:textId="2AC8C617" w:rsidR="00290F40" w:rsidRPr="00337D20" w:rsidRDefault="00697E95" w:rsidP="00337D20">
      <w:pPr>
        <w:spacing w:line="480" w:lineRule="auto"/>
        <w:jc w:val="center"/>
        <w:rPr>
          <w:rFonts w:ascii="Times New Roman" w:hAnsi="Times New Roman"/>
        </w:rPr>
      </w:pPr>
      <w:r>
        <w:rPr>
          <w:rFonts w:ascii="Times New Roman" w:hAnsi="Times New Roman"/>
          <w:b/>
        </w:rPr>
        <w:lastRenderedPageBreak/>
        <w:t>Strategies to Develop a Counselor Identity</w:t>
      </w:r>
    </w:p>
    <w:p w14:paraId="695B72DB" w14:textId="548F5B41" w:rsidR="00290F40" w:rsidRDefault="00697E95" w:rsidP="00290F40">
      <w:pPr>
        <w:spacing w:line="480" w:lineRule="auto"/>
        <w:ind w:firstLine="720"/>
        <w:rPr>
          <w:rFonts w:ascii="Times New Roman" w:hAnsi="Times New Roman"/>
        </w:rPr>
      </w:pPr>
      <w:r>
        <w:rPr>
          <w:rFonts w:ascii="Times New Roman" w:hAnsi="Times New Roman"/>
        </w:rPr>
        <w:t xml:space="preserve">Developing my identity as a counselor in order to foster leadership, advocacy, and effective service provision for individuals with mental health issues requires a combination of personal and professional development strategies. For instance, I will need to stay informed and educated by staying abreast of the latest research, developments, and trends in the field of mental health counseling. I will also seek leadership roles within professional organizations, committees, or community initiatives related to mental health. I will do this </w:t>
      </w:r>
      <w:r w:rsidR="00184437">
        <w:rPr>
          <w:rFonts w:ascii="Times New Roman" w:hAnsi="Times New Roman"/>
        </w:rPr>
        <w:t>in order to be an</w:t>
      </w:r>
      <w:r>
        <w:rPr>
          <w:rFonts w:ascii="Times New Roman" w:hAnsi="Times New Roman"/>
        </w:rPr>
        <w:t xml:space="preserve"> advocate for mental health awareness and destigmatization.</w:t>
      </w:r>
      <w:r w:rsidR="00184437">
        <w:rPr>
          <w:rFonts w:ascii="Times New Roman" w:hAnsi="Times New Roman"/>
        </w:rPr>
        <w:t xml:space="preserve"> I will stay ethically grounded by adhering to ethical standards and codes of conduct in my counseling practice. I plan on developing specializations that align with my interest and community needs. For example, trauma and the effects on our communities is something that I take interest in. By combining these strategies, I can cultivate my counselor identity that not only provides effective services but also fosters leadership and advocacy for the betterment of mental health outcomes in individuals and communities (Egan &amp; Reese, 2019).  </w:t>
      </w:r>
      <w:r>
        <w:rPr>
          <w:rFonts w:ascii="Times New Roman" w:hAnsi="Times New Roman"/>
        </w:rPr>
        <w:t xml:space="preserve">   </w:t>
      </w:r>
    </w:p>
    <w:p w14:paraId="73779D80" w14:textId="43CE88EB" w:rsidR="00BE3A44" w:rsidRPr="00337D20" w:rsidRDefault="00184437" w:rsidP="00BE3A44">
      <w:pPr>
        <w:spacing w:line="480" w:lineRule="auto"/>
        <w:jc w:val="center"/>
        <w:rPr>
          <w:rFonts w:ascii="Times New Roman" w:hAnsi="Times New Roman"/>
        </w:rPr>
      </w:pPr>
      <w:r>
        <w:rPr>
          <w:rFonts w:ascii="Times New Roman" w:hAnsi="Times New Roman"/>
          <w:b/>
        </w:rPr>
        <w:t xml:space="preserve">Counselor Dispositions </w:t>
      </w:r>
      <w:r w:rsidR="009E2B6D">
        <w:rPr>
          <w:rFonts w:ascii="Times New Roman" w:hAnsi="Times New Roman"/>
          <w:b/>
        </w:rPr>
        <w:t>Development</w:t>
      </w:r>
    </w:p>
    <w:p w14:paraId="32654E3F" w14:textId="7D3B34ED" w:rsidR="00BE3A44" w:rsidRDefault="00184437" w:rsidP="009357C3">
      <w:pPr>
        <w:spacing w:line="480" w:lineRule="auto"/>
        <w:ind w:firstLine="720"/>
        <w:rPr>
          <w:rFonts w:ascii="Times New Roman" w:hAnsi="Times New Roman"/>
        </w:rPr>
      </w:pPr>
      <w:r>
        <w:rPr>
          <w:rFonts w:ascii="Times New Roman" w:hAnsi="Times New Roman"/>
        </w:rPr>
        <w:t>According to Walz and Bleuer’s Counselor Dispositions (2010), “dispositions are values, commitments, and professional ethics that influence behaviors toward others, and, if sincerely held, dispositions lead to actions and patterns of professional conduct” (p. 2). These dispositions are also part of my identity as a counselor and I am developing as I continue through the program. When doing the mock interviews, some of the dispositions I was able to incorporate throughout were empathy, acceptance, and genuineness. Empathy is one of the most important dispositions a counselor can demonstrate</w:t>
      </w:r>
      <w:r w:rsidR="000D16CE">
        <w:rPr>
          <w:rFonts w:ascii="Times New Roman" w:hAnsi="Times New Roman"/>
        </w:rPr>
        <w:t xml:space="preserve"> (</w:t>
      </w:r>
      <w:r w:rsidR="000D16CE" w:rsidRPr="00187994">
        <w:rPr>
          <w:rFonts w:ascii="Times New Roman" w:hAnsi="Times New Roman" w:cs="Lucida Sans Unicode"/>
          <w:bCs/>
          <w:kern w:val="32"/>
          <w:szCs w:val="24"/>
        </w:rPr>
        <w:t>Gerace</w:t>
      </w:r>
      <w:r w:rsidR="000D16CE">
        <w:rPr>
          <w:rFonts w:ascii="Times New Roman" w:hAnsi="Times New Roman" w:cs="Lucida Sans Unicode"/>
          <w:bCs/>
          <w:kern w:val="32"/>
          <w:szCs w:val="24"/>
        </w:rPr>
        <w:t xml:space="preserve">, </w:t>
      </w:r>
      <w:r w:rsidR="000D16CE" w:rsidRPr="00187994">
        <w:rPr>
          <w:rFonts w:ascii="Times New Roman" w:hAnsi="Times New Roman" w:cs="Lucida Sans Unicode"/>
          <w:bCs/>
          <w:kern w:val="32"/>
          <w:szCs w:val="24"/>
        </w:rPr>
        <w:t>2018)</w:t>
      </w:r>
      <w:r>
        <w:rPr>
          <w:rFonts w:ascii="Times New Roman" w:hAnsi="Times New Roman"/>
        </w:rPr>
        <w:t xml:space="preserve">. I was able to show empathy during my mock sessions by making statements such as, “that must be very difficult” and “I can see how </w:t>
      </w:r>
      <w:r>
        <w:rPr>
          <w:rFonts w:ascii="Times New Roman" w:hAnsi="Times New Roman"/>
        </w:rPr>
        <w:lastRenderedPageBreak/>
        <w:t xml:space="preserve">much that affected you.” Furthermore, acceptance is another disposition that I was able to incorporate into my mock sessions by providing a nonjudgmental environment. For instance, there were several instances where I did not agree with the decisions my client was making, and I did not impose my values and beliefs on my client. Instead, I showed </w:t>
      </w:r>
      <w:r w:rsidR="000D16CE">
        <w:rPr>
          <w:rFonts w:ascii="Times New Roman" w:hAnsi="Times New Roman"/>
        </w:rPr>
        <w:t xml:space="preserve">unconditional </w:t>
      </w:r>
      <w:r>
        <w:rPr>
          <w:rFonts w:ascii="Times New Roman" w:hAnsi="Times New Roman"/>
        </w:rPr>
        <w:t>positive regard</w:t>
      </w:r>
      <w:r w:rsidR="000D16CE">
        <w:rPr>
          <w:rFonts w:ascii="Times New Roman" w:hAnsi="Times New Roman"/>
        </w:rPr>
        <w:t xml:space="preserve"> (</w:t>
      </w:r>
      <w:r w:rsidR="000D16CE" w:rsidRPr="00187994">
        <w:rPr>
          <w:rFonts w:ascii="Times New Roman" w:hAnsi="Times New Roman"/>
        </w:rPr>
        <w:t>Murphy</w:t>
      </w:r>
      <w:r w:rsidR="000D16CE">
        <w:rPr>
          <w:rFonts w:ascii="Times New Roman" w:hAnsi="Times New Roman"/>
        </w:rPr>
        <w:t xml:space="preserve"> et al, </w:t>
      </w:r>
      <w:r w:rsidR="000D16CE" w:rsidRPr="00187994">
        <w:rPr>
          <w:rFonts w:ascii="Times New Roman" w:hAnsi="Times New Roman"/>
        </w:rPr>
        <w:t>2020)</w:t>
      </w:r>
      <w:r>
        <w:rPr>
          <w:rFonts w:ascii="Times New Roman" w:hAnsi="Times New Roman"/>
        </w:rPr>
        <w:t>. I tried to stay true to myself and dealt truthfully with my client. I did this by</w:t>
      </w:r>
      <w:r w:rsidR="000D16CE">
        <w:rPr>
          <w:rFonts w:ascii="Times New Roman" w:hAnsi="Times New Roman"/>
        </w:rPr>
        <w:t xml:space="preserve"> engaging in a way that represented who I truly am, instead of trying to behave in a way that I believed a counselor “should” behave. I did this while trying to incorporate the skills I learned throughout the course. </w:t>
      </w:r>
    </w:p>
    <w:p w14:paraId="138A2C12" w14:textId="195D4C2E" w:rsidR="00BD39AD" w:rsidRPr="00162E95" w:rsidRDefault="000D16CE" w:rsidP="00162E95">
      <w:pPr>
        <w:spacing w:line="480" w:lineRule="auto"/>
        <w:jc w:val="center"/>
        <w:rPr>
          <w:rFonts w:ascii="Times New Roman" w:hAnsi="Times New Roman"/>
          <w:b/>
        </w:rPr>
      </w:pPr>
      <w:r>
        <w:rPr>
          <w:rFonts w:ascii="Times New Roman" w:hAnsi="Times New Roman"/>
          <w:b/>
        </w:rPr>
        <w:t>Counseling Skills</w:t>
      </w:r>
    </w:p>
    <w:p w14:paraId="5C481065" w14:textId="787AE2C8" w:rsidR="00181EF3" w:rsidRDefault="000D16CE" w:rsidP="00EF4B90">
      <w:pPr>
        <w:spacing w:line="480" w:lineRule="auto"/>
        <w:ind w:firstLine="720"/>
        <w:rPr>
          <w:rFonts w:ascii="Times New Roman" w:hAnsi="Times New Roman"/>
        </w:rPr>
      </w:pPr>
      <w:r>
        <w:rPr>
          <w:rFonts w:ascii="Times New Roman" w:hAnsi="Times New Roman"/>
        </w:rPr>
        <w:t xml:space="preserve">Counseling skills are essential for effective communication and building therapeutic relationships between counselors and clients. Some of these skills include active listening, empathy, nonverbal communication, reflective skills, questioning techniques, paraphrasing, clarification, and goal setting. The skills that came naturally for me were empathy, nonverbal communication, and active listening. I am able to understand and share the feelings of my client while conveying a genuine sense of care and concern for their experience. I am also able to pay attention to my body language, facial expressions, and gestures in order to enhance understanding and convey support. Furthermore, I used body language like nodding and paraphrasing to provide verbal and nonverbal cues to show understanding throughout the mock sessions. </w:t>
      </w:r>
    </w:p>
    <w:p w14:paraId="45CBB18C" w14:textId="6BDC4B2E" w:rsidR="009357C3" w:rsidRDefault="000D16CE" w:rsidP="000D16CE">
      <w:pPr>
        <w:spacing w:line="480" w:lineRule="auto"/>
        <w:ind w:firstLine="720"/>
        <w:rPr>
          <w:rFonts w:ascii="Times New Roman" w:hAnsi="Times New Roman"/>
        </w:rPr>
      </w:pPr>
      <w:r>
        <w:rPr>
          <w:rFonts w:ascii="Times New Roman" w:hAnsi="Times New Roman"/>
        </w:rPr>
        <w:t xml:space="preserve">Counseling skills that presented opportunities for improvement include time management, paraphrasing, and questioning techniques. It was difficult for me to ask open-ended questions consistently. This is important in order to encourage exploration and discussion. It was also difficult for me to summarize the client’s statements in my own words at times. This skill is </w:t>
      </w:r>
      <w:r>
        <w:rPr>
          <w:rFonts w:ascii="Times New Roman" w:hAnsi="Times New Roman"/>
        </w:rPr>
        <w:lastRenderedPageBreak/>
        <w:t>important because it clarifies and confirms understanding of the client’s thoughts and feelings. There were moments throughout the sessions where I felt like I missed opportunities to point out the client’s resilience. I think this is because I was so focused on problem-solving. The mock sessions helped me identify the skills that come naturally to me and those where there is room for improvement (</w:t>
      </w:r>
      <w:r w:rsidRPr="00184437">
        <w:rPr>
          <w:rFonts w:ascii="Times New Roman" w:hAnsi="Times New Roman"/>
        </w:rPr>
        <w:t>Walz &amp; Bleuer</w:t>
      </w:r>
      <w:r>
        <w:rPr>
          <w:rFonts w:ascii="Times New Roman" w:hAnsi="Times New Roman"/>
        </w:rPr>
        <w:t xml:space="preserve">, </w:t>
      </w:r>
      <w:r w:rsidRPr="00184437">
        <w:rPr>
          <w:rFonts w:ascii="Times New Roman" w:hAnsi="Times New Roman"/>
        </w:rPr>
        <w:t>2010)</w:t>
      </w:r>
      <w:r>
        <w:rPr>
          <w:rFonts w:ascii="Times New Roman" w:hAnsi="Times New Roman"/>
        </w:rPr>
        <w:t xml:space="preserve">. </w:t>
      </w:r>
    </w:p>
    <w:p w14:paraId="695B72E0" w14:textId="327287D0" w:rsidR="00C9345B" w:rsidRPr="00162E95" w:rsidRDefault="000D16CE" w:rsidP="000C23AE">
      <w:pPr>
        <w:spacing w:line="480" w:lineRule="auto"/>
        <w:jc w:val="center"/>
        <w:rPr>
          <w:rFonts w:ascii="Times New Roman" w:hAnsi="Times New Roman"/>
          <w:b/>
        </w:rPr>
      </w:pPr>
      <w:r>
        <w:rPr>
          <w:rFonts w:ascii="Times New Roman" w:hAnsi="Times New Roman"/>
          <w:b/>
        </w:rPr>
        <w:t>Personal Model of Counseling</w:t>
      </w:r>
    </w:p>
    <w:p w14:paraId="3B8BEB83" w14:textId="53B4FC30" w:rsidR="00D474DA" w:rsidRDefault="000D16CE" w:rsidP="000D16CE">
      <w:pPr>
        <w:pStyle w:val="BodyText2"/>
        <w:rPr>
          <w:rFonts w:ascii="Times New Roman" w:hAnsi="Times New Roman"/>
        </w:rPr>
      </w:pPr>
      <w:r>
        <w:rPr>
          <w:rFonts w:ascii="Times New Roman" w:hAnsi="Times New Roman"/>
        </w:rPr>
        <w:t>Theory plays a crucial role in the development of a personal model of counseling. Developing a personal model involves integrating various counseling theories, concepts, and techniques to create a framework that aligns with my values, beliefs, and therapeutic style. By exploring and integrating counseling theories, I can create a personal model that reflects my unique approach to therapy, aligns with my values, and meets the needs of my clients. This is an ongoing process of integration and refinement, which contributes to the development of a dynamic and effective counseling approach (</w:t>
      </w:r>
      <w:r w:rsidRPr="00187994">
        <w:rPr>
          <w:rFonts w:ascii="Times New Roman" w:hAnsi="Times New Roman"/>
        </w:rPr>
        <w:t>Murdock, 2017)</w:t>
      </w:r>
      <w:r>
        <w:rPr>
          <w:rFonts w:ascii="Times New Roman" w:hAnsi="Times New Roman"/>
        </w:rPr>
        <w:t xml:space="preserve">. </w:t>
      </w:r>
    </w:p>
    <w:p w14:paraId="79E80AD9" w14:textId="5B48AB51" w:rsidR="004B617F" w:rsidRPr="00162E95" w:rsidRDefault="000D16CE" w:rsidP="004B617F">
      <w:pPr>
        <w:spacing w:line="480" w:lineRule="auto"/>
        <w:jc w:val="center"/>
        <w:rPr>
          <w:rFonts w:ascii="Times New Roman" w:hAnsi="Times New Roman"/>
          <w:b/>
        </w:rPr>
      </w:pPr>
      <w:r>
        <w:rPr>
          <w:rFonts w:ascii="Times New Roman" w:hAnsi="Times New Roman"/>
          <w:b/>
        </w:rPr>
        <w:t>Supervision</w:t>
      </w:r>
    </w:p>
    <w:p w14:paraId="60E35307" w14:textId="243EC001" w:rsidR="00921B4C" w:rsidRDefault="000D16CE" w:rsidP="009357C3">
      <w:pPr>
        <w:pStyle w:val="BodyText2"/>
        <w:rPr>
          <w:rFonts w:ascii="Times New Roman" w:hAnsi="Times New Roman"/>
        </w:rPr>
      </w:pPr>
      <w:r>
        <w:rPr>
          <w:rFonts w:ascii="Times New Roman" w:hAnsi="Times New Roman"/>
        </w:rPr>
        <w:t xml:space="preserve">Utilizing supervision effectively during a clinical mental health internship is crucial for the professional development and growth as a counselor. During my practicum, internship, and post graduate clinical work, I plan to show up to my supervision sessions prepared with relevant information about my clients, case notes, and any specific issues or challenges I am facing. I will set clear goals for my supervision sessions and I will communicate these goals to my supervisor to guide the sessions. Furthermore, I will seek feedback from my supervisor and be open for constructive feedback. It is clear to me that seeking guidance from my supervisor when I am uncertain on how to proceed will be something that I must keep in mind at all times. Especially when I will be dealing with sensitive information and clients’ wellbeing. </w:t>
      </w:r>
    </w:p>
    <w:p w14:paraId="695B72E3" w14:textId="77777777" w:rsidR="00C9345B" w:rsidRPr="00162E95" w:rsidRDefault="00C9345B" w:rsidP="000D16CE">
      <w:pPr>
        <w:pStyle w:val="BodyText2"/>
        <w:ind w:firstLine="0"/>
        <w:jc w:val="center"/>
        <w:rPr>
          <w:rFonts w:ascii="Times New Roman" w:hAnsi="Times New Roman"/>
          <w:b/>
        </w:rPr>
      </w:pPr>
      <w:r>
        <w:rPr>
          <w:rFonts w:ascii="Times New Roman" w:hAnsi="Times New Roman"/>
        </w:rPr>
        <w:br w:type="page"/>
      </w:r>
      <w:r w:rsidRPr="00162E95">
        <w:rPr>
          <w:rFonts w:ascii="Times New Roman" w:hAnsi="Times New Roman"/>
          <w:b/>
        </w:rPr>
        <w:lastRenderedPageBreak/>
        <w:t>References</w:t>
      </w:r>
    </w:p>
    <w:p w14:paraId="18956052" w14:textId="6689B13D" w:rsidR="00697E95" w:rsidRDefault="00697E95">
      <w:pPr>
        <w:pStyle w:val="BodyText2"/>
        <w:ind w:left="720" w:hanging="720"/>
        <w:rPr>
          <w:rFonts w:ascii="Times New Roman" w:hAnsi="Times New Roman" w:cs="Lucida Sans Unicode"/>
          <w:bCs/>
          <w:kern w:val="32"/>
          <w:szCs w:val="24"/>
        </w:rPr>
      </w:pPr>
      <w:r w:rsidRPr="00697E95">
        <w:rPr>
          <w:rFonts w:ascii="Times New Roman" w:hAnsi="Times New Roman" w:cs="Lucida Sans Unicode"/>
          <w:bCs/>
          <w:kern w:val="32"/>
          <w:szCs w:val="24"/>
        </w:rPr>
        <w:t>Arizona Board of Behavioral Health Examiners</w:t>
      </w:r>
      <w:r>
        <w:rPr>
          <w:rFonts w:ascii="Times New Roman" w:hAnsi="Times New Roman" w:cs="Lucida Sans Unicode"/>
          <w:bCs/>
          <w:kern w:val="32"/>
          <w:szCs w:val="24"/>
        </w:rPr>
        <w:t xml:space="preserve"> (ABBHE)</w:t>
      </w:r>
      <w:r w:rsidRPr="00697E95">
        <w:rPr>
          <w:rFonts w:ascii="Times New Roman" w:hAnsi="Times New Roman" w:cs="Lucida Sans Unicode"/>
          <w:bCs/>
          <w:kern w:val="32"/>
          <w:szCs w:val="24"/>
        </w:rPr>
        <w:t>. (n.d.).</w:t>
      </w:r>
      <w:r>
        <w:rPr>
          <w:rFonts w:ascii="Times New Roman" w:hAnsi="Times New Roman" w:cs="Lucida Sans Unicode"/>
          <w:bCs/>
          <w:kern w:val="32"/>
          <w:szCs w:val="24"/>
        </w:rPr>
        <w:t xml:space="preserve"> </w:t>
      </w:r>
      <w:r w:rsidRPr="00697E95">
        <w:rPr>
          <w:rFonts w:ascii="Times New Roman" w:hAnsi="Times New Roman" w:cs="Lucida Sans Unicode"/>
          <w:bCs/>
          <w:kern w:val="32"/>
          <w:szCs w:val="24"/>
        </w:rPr>
        <w:t xml:space="preserve">Applying for licensure. </w:t>
      </w:r>
      <w:hyperlink r:id="rId16" w:history="1">
        <w:r w:rsidRPr="00C721F5">
          <w:rPr>
            <w:rStyle w:val="Hyperlink"/>
            <w:rFonts w:ascii="Times New Roman" w:hAnsi="Times New Roman" w:cs="Lucida Sans Unicode"/>
            <w:bCs/>
            <w:kern w:val="32"/>
            <w:szCs w:val="24"/>
          </w:rPr>
          <w:t>https://www.azbbhe.us/node/827</w:t>
        </w:r>
      </w:hyperlink>
    </w:p>
    <w:p w14:paraId="6448FFAB" w14:textId="1BB8B8C7" w:rsidR="00187994" w:rsidRDefault="00187994">
      <w:pPr>
        <w:pStyle w:val="BodyText2"/>
        <w:ind w:left="720" w:hanging="720"/>
        <w:rPr>
          <w:rFonts w:ascii="Times New Roman" w:hAnsi="Times New Roman" w:cs="Lucida Sans Unicode"/>
          <w:bCs/>
          <w:kern w:val="32"/>
          <w:szCs w:val="24"/>
        </w:rPr>
      </w:pPr>
      <w:r w:rsidRPr="00187994">
        <w:rPr>
          <w:rFonts w:ascii="Times New Roman" w:hAnsi="Times New Roman" w:cs="Lucida Sans Unicode"/>
          <w:bCs/>
          <w:kern w:val="32"/>
          <w:szCs w:val="24"/>
        </w:rPr>
        <w:t xml:space="preserve">Baker, B. (2009). Deal with clients you don't like. Monitor on Psychology, 40(2). </w:t>
      </w:r>
      <w:hyperlink r:id="rId17" w:history="1">
        <w:r w:rsidRPr="00016136">
          <w:rPr>
            <w:rStyle w:val="Hyperlink"/>
            <w:rFonts w:ascii="Times New Roman" w:hAnsi="Times New Roman" w:cs="Lucida Sans Unicode"/>
            <w:bCs/>
            <w:kern w:val="32"/>
            <w:szCs w:val="24"/>
          </w:rPr>
          <w:t>https://www.apa.org/monitor/2009/02/clients</w:t>
        </w:r>
      </w:hyperlink>
    </w:p>
    <w:p w14:paraId="64298736" w14:textId="55D187FE" w:rsidR="009357C3" w:rsidRDefault="009357C3" w:rsidP="009357C3">
      <w:pPr>
        <w:pStyle w:val="BodyText2"/>
        <w:ind w:left="720" w:hanging="720"/>
        <w:rPr>
          <w:rFonts w:ascii="Times New Roman" w:hAnsi="Times New Roman" w:cs="Lucida Sans Unicode"/>
          <w:bCs/>
          <w:kern w:val="32"/>
          <w:szCs w:val="24"/>
        </w:rPr>
      </w:pPr>
      <w:r w:rsidRPr="009357C3">
        <w:rPr>
          <w:rFonts w:ascii="Times New Roman" w:hAnsi="Times New Roman" w:cs="Lucida Sans Unicode"/>
          <w:bCs/>
          <w:kern w:val="32"/>
          <w:szCs w:val="24"/>
        </w:rPr>
        <w:t>Egan, G., &amp; Reese, R. (2019). The skilled helper: A problem-management and opportunity-development approach to helping (11th ed.). Cengage. ISBN-13: 9781305865716</w:t>
      </w:r>
    </w:p>
    <w:p w14:paraId="61994082" w14:textId="35D2E92E" w:rsidR="00187994" w:rsidRDefault="00187994">
      <w:pPr>
        <w:pStyle w:val="BodyText2"/>
        <w:ind w:left="720" w:hanging="720"/>
        <w:rPr>
          <w:rFonts w:ascii="Times New Roman" w:hAnsi="Times New Roman" w:cs="Lucida Sans Unicode"/>
          <w:bCs/>
          <w:kern w:val="32"/>
          <w:szCs w:val="24"/>
        </w:rPr>
      </w:pPr>
      <w:r w:rsidRPr="00187994">
        <w:rPr>
          <w:rFonts w:ascii="Times New Roman" w:hAnsi="Times New Roman" w:cs="Lucida Sans Unicode"/>
          <w:bCs/>
          <w:kern w:val="32"/>
          <w:szCs w:val="24"/>
        </w:rPr>
        <w:t xml:space="preserve">Gerace, A. (2018). The power of empathy. </w:t>
      </w:r>
      <w:proofErr w:type="spellStart"/>
      <w:r w:rsidRPr="00187994">
        <w:rPr>
          <w:rFonts w:ascii="Times New Roman" w:hAnsi="Times New Roman" w:cs="Lucida Sans Unicode"/>
          <w:bCs/>
          <w:kern w:val="32"/>
          <w:szCs w:val="24"/>
        </w:rPr>
        <w:t>InPsych</w:t>
      </w:r>
      <w:proofErr w:type="spellEnd"/>
      <w:r w:rsidRPr="00187994">
        <w:rPr>
          <w:rFonts w:ascii="Times New Roman" w:hAnsi="Times New Roman" w:cs="Lucida Sans Unicode"/>
          <w:bCs/>
          <w:kern w:val="32"/>
          <w:szCs w:val="24"/>
        </w:rPr>
        <w:t xml:space="preserve">, (5). Retrieved from </w:t>
      </w:r>
      <w:hyperlink r:id="rId18" w:anchor=":~:text=Empathy%20allows%20the%20therapist%20to,them%20in%20an%20appropriate%20way" w:history="1">
        <w:r w:rsidRPr="00016136">
          <w:rPr>
            <w:rStyle w:val="Hyperlink"/>
            <w:rFonts w:ascii="Times New Roman" w:hAnsi="Times New Roman" w:cs="Lucida Sans Unicode"/>
            <w:bCs/>
            <w:kern w:val="32"/>
            <w:szCs w:val="24"/>
          </w:rPr>
          <w:t>https://psychology.org.au/for-members/publications/inpsych/2018/october-issue-4/the-power-of-empathy#:~:text=Empathy%20allows%20the%20therapist%20to,them%20in%20an%20appropriate%20way</w:t>
        </w:r>
      </w:hyperlink>
      <w:r w:rsidRPr="00187994">
        <w:rPr>
          <w:rFonts w:ascii="Times New Roman" w:hAnsi="Times New Roman" w:cs="Lucida Sans Unicode"/>
          <w:bCs/>
          <w:kern w:val="32"/>
          <w:szCs w:val="24"/>
        </w:rPr>
        <w:t>.</w:t>
      </w:r>
    </w:p>
    <w:p w14:paraId="14E280FE" w14:textId="4ADAD793" w:rsidR="00187994" w:rsidRDefault="00187994">
      <w:pPr>
        <w:pStyle w:val="BodyText2"/>
        <w:ind w:left="720" w:hanging="720"/>
        <w:rPr>
          <w:rFonts w:ascii="Times New Roman" w:hAnsi="Times New Roman"/>
        </w:rPr>
      </w:pPr>
      <w:r w:rsidRPr="00187994">
        <w:rPr>
          <w:rFonts w:ascii="Times New Roman" w:hAnsi="Times New Roman"/>
        </w:rPr>
        <w:t>Murdock, N. L. (2017). Theories of counseling and psychotherapy: A case approach, 4/e (4th ed.). Pearson Education.</w:t>
      </w:r>
    </w:p>
    <w:p w14:paraId="72EE090D" w14:textId="42041CBC" w:rsidR="00187994" w:rsidRDefault="00187994">
      <w:pPr>
        <w:pStyle w:val="BodyText2"/>
        <w:ind w:left="720" w:hanging="720"/>
        <w:rPr>
          <w:rFonts w:ascii="Times New Roman" w:hAnsi="Times New Roman"/>
        </w:rPr>
      </w:pPr>
      <w:r w:rsidRPr="00187994">
        <w:rPr>
          <w:rFonts w:ascii="Times New Roman" w:hAnsi="Times New Roman"/>
        </w:rPr>
        <w:t>Murphy, D., Joseph, S., Demetriou, E., &amp; Karimi-</w:t>
      </w:r>
      <w:proofErr w:type="spellStart"/>
      <w:r w:rsidRPr="00187994">
        <w:rPr>
          <w:rFonts w:ascii="Times New Roman" w:hAnsi="Times New Roman"/>
        </w:rPr>
        <w:t>Mofrad</w:t>
      </w:r>
      <w:proofErr w:type="spellEnd"/>
      <w:r w:rsidRPr="00187994">
        <w:rPr>
          <w:rFonts w:ascii="Times New Roman" w:hAnsi="Times New Roman"/>
        </w:rPr>
        <w:t xml:space="preserve">, P. (2020). Unconditional Positive Self-Regard, Intrinsic Aspirations, and Authenticity: Pathways to Psychological Well-Being. JOURNAL OF HUMANISTIC PSYCHOLOGY, 60(2), 258–279. </w:t>
      </w:r>
      <w:hyperlink r:id="rId19" w:history="1">
        <w:r w:rsidRPr="00016136">
          <w:rPr>
            <w:rStyle w:val="Hyperlink"/>
            <w:rFonts w:ascii="Times New Roman" w:hAnsi="Times New Roman"/>
          </w:rPr>
          <w:t>https://doi-org.lopes.idm.oclc.org/10.1177/0022167816688314</w:t>
        </w:r>
      </w:hyperlink>
    </w:p>
    <w:p w14:paraId="695B72E9" w14:textId="55221A49" w:rsidR="00C9345B" w:rsidRPr="000D16CE" w:rsidRDefault="00184437" w:rsidP="000D16CE">
      <w:pPr>
        <w:pStyle w:val="BodyText2"/>
        <w:ind w:left="720" w:hanging="720"/>
        <w:rPr>
          <w:rFonts w:ascii="Times New Roman" w:hAnsi="Times New Roman"/>
        </w:rPr>
      </w:pPr>
      <w:r w:rsidRPr="00184437">
        <w:rPr>
          <w:rFonts w:ascii="Times New Roman" w:hAnsi="Times New Roman"/>
        </w:rPr>
        <w:t>Walz, G. R., &amp; Bleuer, J. C. (2010). Counselor dispositions: An added dimension for admission decisions.</w:t>
      </w:r>
      <w:r>
        <w:rPr>
          <w:rFonts w:ascii="Times New Roman" w:hAnsi="Times New Roman"/>
        </w:rPr>
        <w:t xml:space="preserve"> </w:t>
      </w:r>
      <w:r w:rsidRPr="00184437">
        <w:rPr>
          <w:rFonts w:ascii="Times New Roman" w:hAnsi="Times New Roman"/>
        </w:rPr>
        <w:t>Vistas Online publication, 1, 11-11.</w:t>
      </w:r>
    </w:p>
    <w:sectPr w:rsidR="00C9345B" w:rsidRPr="000D16CE" w:rsidSect="00C5446E">
      <w:headerReference w:type="default" r:id="rId20"/>
      <w:pgSz w:w="12240" w:h="15840" w:code="1"/>
      <w:pgMar w:top="1440" w:right="1440" w:bottom="1440" w:left="1440" w:header="720" w:footer="720"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E94E84" w14:textId="77777777" w:rsidR="0055025A" w:rsidRDefault="0055025A">
      <w:r>
        <w:separator/>
      </w:r>
    </w:p>
  </w:endnote>
  <w:endnote w:type="continuationSeparator" w:id="0">
    <w:p w14:paraId="2600494A" w14:textId="77777777" w:rsidR="0055025A" w:rsidRDefault="005502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600F3D" w14:textId="77777777" w:rsidR="0055025A" w:rsidRDefault="0055025A">
      <w:r>
        <w:separator/>
      </w:r>
    </w:p>
  </w:footnote>
  <w:footnote w:type="continuationSeparator" w:id="0">
    <w:p w14:paraId="0EC10425" w14:textId="77777777" w:rsidR="0055025A" w:rsidRDefault="005502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B72EE" w14:textId="77777777" w:rsidR="00C57C3A" w:rsidRDefault="00C57C3A" w:rsidP="004D304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5B72EF" w14:textId="77777777" w:rsidR="00C57C3A" w:rsidRDefault="00C57C3A" w:rsidP="00DC3C6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B72F0" w14:textId="77777777"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B7F50">
      <w:rPr>
        <w:rStyle w:val="PageNumber"/>
        <w:rFonts w:ascii="Times New Roman" w:hAnsi="Times New Roman"/>
        <w:noProof/>
      </w:rPr>
      <w:t>1</w:t>
    </w:r>
    <w:r>
      <w:rPr>
        <w:rStyle w:val="PageNumber"/>
        <w:rFonts w:ascii="Times New Roman" w:hAnsi="Times New Roman"/>
      </w:rPr>
      <w:fldChar w:fldCharType="end"/>
    </w:r>
  </w:p>
  <w:p w14:paraId="695B72F1" w14:textId="52C2C115"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B72F2" w14:textId="77777777" w:rsidR="00C57C3A" w:rsidRDefault="00C57C3A" w:rsidP="00DC3C69">
    <w:pPr>
      <w:pStyle w:val="Header"/>
      <w:tabs>
        <w:tab w:val="clear" w:pos="4320"/>
        <w:tab w:val="clear" w:pos="8640"/>
      </w:tabs>
      <w:spacing w:line="480" w:lineRule="auto"/>
      <w:rPr>
        <w:rFonts w:ascii="Times New Roman" w:hAnsi="Times New Roman"/>
      </w:rPr>
    </w:pPr>
    <w:r>
      <w:rPr>
        <w:rFonts w:ascii="Times New Roman" w:hAnsi="Times New Roman"/>
      </w:rPr>
      <w:t xml:space="preserve">Running head: ASSIGNMENT TITLE HERE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B72F3" w14:textId="77777777" w:rsidR="00C57C3A" w:rsidRDefault="00C57C3A" w:rsidP="00DC3C69">
    <w:pPr>
      <w:pStyle w:val="Header"/>
      <w:framePr w:wrap="around" w:vAnchor="text" w:hAnchor="margin" w:xAlign="right" w:y="1"/>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BB7F50">
      <w:rPr>
        <w:rStyle w:val="PageNumber"/>
        <w:rFonts w:ascii="Times New Roman" w:hAnsi="Times New Roman"/>
        <w:noProof/>
      </w:rPr>
      <w:t>5</w:t>
    </w:r>
    <w:r>
      <w:rPr>
        <w:rStyle w:val="PageNumber"/>
        <w:rFonts w:ascii="Times New Roman" w:hAnsi="Times New Roman"/>
      </w:rPr>
      <w:fldChar w:fldCharType="end"/>
    </w:r>
  </w:p>
  <w:p w14:paraId="695B72F4" w14:textId="1476186D" w:rsidR="00C57C3A" w:rsidRPr="00DC3C69" w:rsidRDefault="00C57C3A" w:rsidP="00234456">
    <w:pPr>
      <w:pStyle w:val="Header"/>
      <w:tabs>
        <w:tab w:val="clear" w:pos="4320"/>
        <w:tab w:val="clear" w:pos="8640"/>
        <w:tab w:val="center" w:pos="4500"/>
      </w:tabs>
      <w:ind w:right="36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4946CD"/>
    <w:multiLevelType w:val="multilevel"/>
    <w:tmpl w:val="D78E0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5E09AA"/>
    <w:multiLevelType w:val="multilevel"/>
    <w:tmpl w:val="DF9A9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874481">
    <w:abstractNumId w:val="0"/>
  </w:num>
  <w:num w:numId="2" w16cid:durableId="2825386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002"/>
    <w:rsid w:val="00016F7C"/>
    <w:rsid w:val="00023992"/>
    <w:rsid w:val="00032BCC"/>
    <w:rsid w:val="00050408"/>
    <w:rsid w:val="0006376C"/>
    <w:rsid w:val="00076542"/>
    <w:rsid w:val="00087A9A"/>
    <w:rsid w:val="000954E7"/>
    <w:rsid w:val="000A6A8B"/>
    <w:rsid w:val="000B108C"/>
    <w:rsid w:val="000C23AE"/>
    <w:rsid w:val="000D06D9"/>
    <w:rsid w:val="000D16CE"/>
    <w:rsid w:val="000F2668"/>
    <w:rsid w:val="000F54CA"/>
    <w:rsid w:val="00112BD4"/>
    <w:rsid w:val="00130E17"/>
    <w:rsid w:val="00145462"/>
    <w:rsid w:val="0014613A"/>
    <w:rsid w:val="00162E95"/>
    <w:rsid w:val="0017327C"/>
    <w:rsid w:val="00181EF3"/>
    <w:rsid w:val="00184437"/>
    <w:rsid w:val="00187994"/>
    <w:rsid w:val="001A00F2"/>
    <w:rsid w:val="001D23DF"/>
    <w:rsid w:val="001D4DBE"/>
    <w:rsid w:val="002051B3"/>
    <w:rsid w:val="00224ED4"/>
    <w:rsid w:val="00234456"/>
    <w:rsid w:val="0023610E"/>
    <w:rsid w:val="00240D3B"/>
    <w:rsid w:val="0028189D"/>
    <w:rsid w:val="00290F40"/>
    <w:rsid w:val="00297B6B"/>
    <w:rsid w:val="002A6A48"/>
    <w:rsid w:val="002D08B1"/>
    <w:rsid w:val="002D76E8"/>
    <w:rsid w:val="00311BDA"/>
    <w:rsid w:val="003160BD"/>
    <w:rsid w:val="0032177F"/>
    <w:rsid w:val="00337D20"/>
    <w:rsid w:val="0035053D"/>
    <w:rsid w:val="003A76E3"/>
    <w:rsid w:val="003D3227"/>
    <w:rsid w:val="003D3F7D"/>
    <w:rsid w:val="003D5F10"/>
    <w:rsid w:val="003F67C6"/>
    <w:rsid w:val="004005C5"/>
    <w:rsid w:val="00401A26"/>
    <w:rsid w:val="0041720D"/>
    <w:rsid w:val="004378AB"/>
    <w:rsid w:val="004572D9"/>
    <w:rsid w:val="0046543E"/>
    <w:rsid w:val="0048010E"/>
    <w:rsid w:val="004B617F"/>
    <w:rsid w:val="004D3041"/>
    <w:rsid w:val="004F22BF"/>
    <w:rsid w:val="005178AC"/>
    <w:rsid w:val="0055025A"/>
    <w:rsid w:val="00562B97"/>
    <w:rsid w:val="00570DE2"/>
    <w:rsid w:val="005856D1"/>
    <w:rsid w:val="005A0EBF"/>
    <w:rsid w:val="005B3002"/>
    <w:rsid w:val="005C34D0"/>
    <w:rsid w:val="005C732F"/>
    <w:rsid w:val="005D1B22"/>
    <w:rsid w:val="005E1F31"/>
    <w:rsid w:val="005F06DB"/>
    <w:rsid w:val="005F5586"/>
    <w:rsid w:val="00600D6B"/>
    <w:rsid w:val="00662A6E"/>
    <w:rsid w:val="00663134"/>
    <w:rsid w:val="00666166"/>
    <w:rsid w:val="00697E95"/>
    <w:rsid w:val="006B717D"/>
    <w:rsid w:val="006C7FE7"/>
    <w:rsid w:val="00746016"/>
    <w:rsid w:val="00793E9E"/>
    <w:rsid w:val="00794CA9"/>
    <w:rsid w:val="007C0C0A"/>
    <w:rsid w:val="007C206D"/>
    <w:rsid w:val="007E20F7"/>
    <w:rsid w:val="007E48EC"/>
    <w:rsid w:val="007F3820"/>
    <w:rsid w:val="0083741B"/>
    <w:rsid w:val="00845784"/>
    <w:rsid w:val="008714D9"/>
    <w:rsid w:val="00880EFA"/>
    <w:rsid w:val="008A0746"/>
    <w:rsid w:val="008B7231"/>
    <w:rsid w:val="008C0CC6"/>
    <w:rsid w:val="008D5028"/>
    <w:rsid w:val="008D73F2"/>
    <w:rsid w:val="009120E1"/>
    <w:rsid w:val="00921B4C"/>
    <w:rsid w:val="009357C3"/>
    <w:rsid w:val="00975A9A"/>
    <w:rsid w:val="0098272E"/>
    <w:rsid w:val="009A0769"/>
    <w:rsid w:val="009A7176"/>
    <w:rsid w:val="009E2B6D"/>
    <w:rsid w:val="009E5873"/>
    <w:rsid w:val="009F4405"/>
    <w:rsid w:val="00A45A73"/>
    <w:rsid w:val="00A603EF"/>
    <w:rsid w:val="00A8109D"/>
    <w:rsid w:val="00AC3D12"/>
    <w:rsid w:val="00AC3E3B"/>
    <w:rsid w:val="00AD11D9"/>
    <w:rsid w:val="00AD27D5"/>
    <w:rsid w:val="00AE3766"/>
    <w:rsid w:val="00B053D6"/>
    <w:rsid w:val="00B42581"/>
    <w:rsid w:val="00B83275"/>
    <w:rsid w:val="00B83813"/>
    <w:rsid w:val="00B83D9D"/>
    <w:rsid w:val="00BB54B8"/>
    <w:rsid w:val="00BB7F50"/>
    <w:rsid w:val="00BD39AD"/>
    <w:rsid w:val="00BD40B5"/>
    <w:rsid w:val="00BE2BC2"/>
    <w:rsid w:val="00BE3A44"/>
    <w:rsid w:val="00BE52E1"/>
    <w:rsid w:val="00BE74A7"/>
    <w:rsid w:val="00C11EB3"/>
    <w:rsid w:val="00C40592"/>
    <w:rsid w:val="00C5278C"/>
    <w:rsid w:val="00C5446E"/>
    <w:rsid w:val="00C57C3A"/>
    <w:rsid w:val="00C92978"/>
    <w:rsid w:val="00C9345B"/>
    <w:rsid w:val="00C93F7A"/>
    <w:rsid w:val="00C9541A"/>
    <w:rsid w:val="00C95490"/>
    <w:rsid w:val="00CA0556"/>
    <w:rsid w:val="00CC2B6B"/>
    <w:rsid w:val="00D11890"/>
    <w:rsid w:val="00D12630"/>
    <w:rsid w:val="00D1758F"/>
    <w:rsid w:val="00D474DA"/>
    <w:rsid w:val="00D5627B"/>
    <w:rsid w:val="00D86680"/>
    <w:rsid w:val="00DA127F"/>
    <w:rsid w:val="00DC3C69"/>
    <w:rsid w:val="00DF098F"/>
    <w:rsid w:val="00DF7354"/>
    <w:rsid w:val="00E11C49"/>
    <w:rsid w:val="00E34F78"/>
    <w:rsid w:val="00E42125"/>
    <w:rsid w:val="00E50224"/>
    <w:rsid w:val="00E51265"/>
    <w:rsid w:val="00E62503"/>
    <w:rsid w:val="00EA64F0"/>
    <w:rsid w:val="00EA66CD"/>
    <w:rsid w:val="00EC0BE3"/>
    <w:rsid w:val="00EE6EE0"/>
    <w:rsid w:val="00EF4B90"/>
    <w:rsid w:val="00F260E2"/>
    <w:rsid w:val="00F9222E"/>
    <w:rsid w:val="00F95CDC"/>
    <w:rsid w:val="00FA4389"/>
    <w:rsid w:val="00FA5690"/>
    <w:rsid w:val="00FB7CFE"/>
    <w:rsid w:val="00FF12FC"/>
    <w:rsid w:val="00FF18F6"/>
    <w:rsid w:val="00FF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B72CB"/>
  <w15:chartTrackingRefBased/>
  <w15:docId w15:val="{DADFCB91-7DB9-4914-B5E8-B2C36F9EC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9345B"/>
    <w:pPr>
      <w:tabs>
        <w:tab w:val="center" w:pos="4320"/>
        <w:tab w:val="right" w:pos="8640"/>
      </w:tabs>
    </w:pPr>
  </w:style>
  <w:style w:type="character" w:styleId="PageNumber">
    <w:name w:val="page number"/>
    <w:basedOn w:val="DefaultParagraphFont"/>
    <w:rsid w:val="00C9345B"/>
  </w:style>
  <w:style w:type="paragraph" w:styleId="BodyText2">
    <w:name w:val="Body Text 2"/>
    <w:basedOn w:val="Normal"/>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rsid w:val="00162E95"/>
    <w:pPr>
      <w:widowControl w:val="0"/>
      <w:spacing w:line="480" w:lineRule="auto"/>
      <w:ind w:left="720" w:hanging="720"/>
    </w:pPr>
    <w:rPr>
      <w:rFonts w:ascii="Times New Roman" w:hAnsi="Times New Roman" w:cs="Lucida Sans Unicode"/>
      <w:bCs/>
      <w:kern w:val="32"/>
      <w:szCs w:val="24"/>
    </w:rPr>
  </w:style>
  <w:style w:type="character" w:styleId="Hyperlink">
    <w:name w:val="Hyperlink"/>
    <w:rsid w:val="00B83D9D"/>
    <w:rPr>
      <w:color w:val="0000FF"/>
      <w:u w:val="single"/>
    </w:rPr>
  </w:style>
  <w:style w:type="paragraph" w:styleId="BalloonText">
    <w:name w:val="Balloon Text"/>
    <w:basedOn w:val="Normal"/>
    <w:link w:val="BalloonTextChar"/>
    <w:rsid w:val="0035053D"/>
    <w:rPr>
      <w:rFonts w:ascii="Segoe UI" w:hAnsi="Segoe UI" w:cs="Segoe UI"/>
      <w:sz w:val="18"/>
      <w:szCs w:val="18"/>
    </w:rPr>
  </w:style>
  <w:style w:type="character" w:customStyle="1" w:styleId="BalloonTextChar">
    <w:name w:val="Balloon Text Char"/>
    <w:basedOn w:val="DefaultParagraphFont"/>
    <w:link w:val="BalloonText"/>
    <w:rsid w:val="0035053D"/>
    <w:rPr>
      <w:rFonts w:ascii="Segoe UI" w:hAnsi="Segoe UI" w:cs="Segoe UI"/>
      <w:sz w:val="18"/>
      <w:szCs w:val="18"/>
    </w:rPr>
  </w:style>
  <w:style w:type="character" w:styleId="CommentReference">
    <w:name w:val="annotation reference"/>
    <w:basedOn w:val="DefaultParagraphFont"/>
    <w:rsid w:val="00311BDA"/>
    <w:rPr>
      <w:sz w:val="16"/>
      <w:szCs w:val="16"/>
    </w:rPr>
  </w:style>
  <w:style w:type="paragraph" w:styleId="CommentText">
    <w:name w:val="annotation text"/>
    <w:basedOn w:val="Normal"/>
    <w:link w:val="CommentTextChar"/>
    <w:rsid w:val="00311BDA"/>
    <w:rPr>
      <w:sz w:val="20"/>
    </w:rPr>
  </w:style>
  <w:style w:type="character" w:customStyle="1" w:styleId="CommentTextChar">
    <w:name w:val="Comment Text Char"/>
    <w:basedOn w:val="DefaultParagraphFont"/>
    <w:link w:val="CommentText"/>
    <w:rsid w:val="00311BDA"/>
    <w:rPr>
      <w:rFonts w:ascii="Arial" w:hAnsi="Arial"/>
    </w:rPr>
  </w:style>
  <w:style w:type="paragraph" w:styleId="CommentSubject">
    <w:name w:val="annotation subject"/>
    <w:basedOn w:val="CommentText"/>
    <w:next w:val="CommentText"/>
    <w:link w:val="CommentSubjectChar"/>
    <w:rsid w:val="00311BDA"/>
    <w:rPr>
      <w:b/>
      <w:bCs/>
    </w:rPr>
  </w:style>
  <w:style w:type="character" w:customStyle="1" w:styleId="CommentSubjectChar">
    <w:name w:val="Comment Subject Char"/>
    <w:basedOn w:val="CommentTextChar"/>
    <w:link w:val="CommentSubject"/>
    <w:rsid w:val="00311BDA"/>
    <w:rPr>
      <w:rFonts w:ascii="Arial" w:hAnsi="Arial"/>
      <w:b/>
      <w:bCs/>
    </w:rPr>
  </w:style>
  <w:style w:type="character" w:styleId="UnresolvedMention">
    <w:name w:val="Unresolved Mention"/>
    <w:basedOn w:val="DefaultParagraphFont"/>
    <w:uiPriority w:val="99"/>
    <w:semiHidden/>
    <w:unhideWhenUsed/>
    <w:rsid w:val="00187994"/>
    <w:rPr>
      <w:color w:val="605E5C"/>
      <w:shd w:val="clear" w:color="auto" w:fill="E1DFDD"/>
    </w:rPr>
  </w:style>
  <w:style w:type="character" w:styleId="Emphasis">
    <w:name w:val="Emphasis"/>
    <w:basedOn w:val="DefaultParagraphFont"/>
    <w:uiPriority w:val="20"/>
    <w:qFormat/>
    <w:rsid w:val="00187994"/>
    <w:rPr>
      <w:i/>
      <w:iCs/>
    </w:rPr>
  </w:style>
  <w:style w:type="character" w:styleId="FollowedHyperlink">
    <w:name w:val="FollowedHyperlink"/>
    <w:basedOn w:val="DefaultParagraphFont"/>
    <w:rsid w:val="00CC2B6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28390628">
      <w:bodyDiv w:val="1"/>
      <w:marLeft w:val="0"/>
      <w:marRight w:val="0"/>
      <w:marTop w:val="0"/>
      <w:marBottom w:val="0"/>
      <w:divBdr>
        <w:top w:val="none" w:sz="0" w:space="0" w:color="auto"/>
        <w:left w:val="none" w:sz="0" w:space="0" w:color="auto"/>
        <w:bottom w:val="none" w:sz="0" w:space="0" w:color="auto"/>
        <w:right w:val="none" w:sz="0" w:space="0" w:color="auto"/>
      </w:divBdr>
    </w:div>
    <w:div w:id="1497764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psychology.org.au/for-members/publications/inpsych/2018/october-issue-4/the-power-of-empath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apa.org/monitor/2009/02/clients" TargetMode="External"/><Relationship Id="rId2" Type="http://schemas.openxmlformats.org/officeDocument/2006/relationships/customXml" Target="../customXml/item2.xml"/><Relationship Id="rId16" Type="http://schemas.openxmlformats.org/officeDocument/2006/relationships/hyperlink" Target="https://www.azbbhe.us/node/827"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webSettings" Target="webSettings.xml"/><Relationship Id="rId19" Type="http://schemas.openxmlformats.org/officeDocument/2006/relationships/hyperlink" Target="https://doi-org.lopes.idm.oclc.org/10.1177/0022167816688314"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/sites/cdd/editing/Shared Documents</xsnScope>
</customXs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eadbeef6c264ca286694998fb5582db xmlns="458f3126-62e3-4757-938f-c105dc721ec7">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eadbeef6c264ca286694998fb5582db>
    <deadbeef14b34711a028ec5ab2e777db xmlns="458f3126-62e3-4757-938f-c105dc721ec7">
      <Terms xmlns="http://schemas.microsoft.com/office/infopath/2007/PartnerControls"/>
    </deadbeef14b34711a028ec5ab2e777db>
    <DocumentComments xmlns="http://schemas.microsoft.com/sharepoint/v3" xsi:nil="true"/>
    <TaxKeywordTaxHTField xmlns="458f3126-62e3-4757-938f-c105dc721ec7">
      <Terms xmlns="http://schemas.microsoft.com/office/infopath/2007/PartnerControls"/>
    </TaxKeywordTaxHTField>
    <deadbeefdf574942869e88db097302a9 xmlns="458f3126-62e3-4757-938f-c105dc721ec7">
      <Terms xmlns="http://schemas.microsoft.com/office/infopath/2007/PartnerControls"/>
    </deadbeefdf574942869e88db097302a9>
    <deadbeeff57a49aa8e8040b7474d5a66 xmlns="458f3126-62e3-4757-938f-c105dc721ec7">
      <Terms xmlns="http://schemas.microsoft.com/office/infopath/2007/PartnerControls"/>
    </deadbeeff57a49aa8e8040b7474d5a66>
    <TaxCatchAll xmlns="458f3126-62e3-4757-938f-c105dc721ec7">
      <Value>3</Value>
      <Value>2</Value>
      <Value>42</Value>
    </TaxCatchAll>
    <deadbeef9601426a9322ac73799625f1 xmlns="458f3126-62e3-4757-938f-c105dc721ec7">
      <Terms xmlns="http://schemas.microsoft.com/office/infopath/2007/PartnerControls"/>
    </deadbeef9601426a9322ac73799625f1>
    <deadbeef156343e8a472f8beecdc2f9a xmlns="458f3126-62e3-4757-938f-c105dc721ec7">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eadbeef156343e8a472f8beecdc2f9a>
    <deadbeefdd47407583f47a25a42617f9 xmlns="458f3126-62e3-4757-938f-c105dc721ec7">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deadbeefdd47407583f47a25a42617f9>
  </documentManagement>
</p:properties>
</file>

<file path=customXml/item5.xml><?xml version="1.0" encoding="utf-8"?>
<?mso-contentType ?>
<spe:Receivers xmlns:spe="http://schemas.microsoft.com/sharepoint/events"/>
</file>

<file path=customXml/item6.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7596C085266C08468B7E3724CEC138A3" ma:contentTypeVersion="14" ma:contentTypeDescription="Create a new document." ma:contentTypeScope="" ma:versionID="3173248768c23e75f870acfc09cb1ddf">
  <xsd:schema xmlns:xsd="http://www.w3.org/2001/XMLSchema" xmlns:xs="http://www.w3.org/2001/XMLSchema" xmlns:p="http://schemas.microsoft.com/office/2006/metadata/properties" xmlns:ns1="http://schemas.microsoft.com/sharepoint/v3" xmlns:ns2="458f3126-62e3-4757-938f-c105dc721ec7" xmlns:ns3="0786fbbe-922f-430a-93e5-eec71e297dba" targetNamespace="http://schemas.microsoft.com/office/2006/metadata/properties" ma:root="true" ma:fieldsID="02c874db7be3b1491054821abf4c0f69" ns1:_="" ns2:_="" ns3:_="">
    <xsd:import namespace="http://schemas.microsoft.com/sharepoint/v3"/>
    <xsd:import namespace="458f3126-62e3-4757-938f-c105dc721ec7"/>
    <xsd:import namespace="0786fbbe-922f-430a-93e5-eec71e297dba"/>
    <xsd:element name="properties">
      <xsd:complexType>
        <xsd:sequence>
          <xsd:element name="documentManagement">
            <xsd:complexType>
              <xsd:all>
                <xsd:element ref="ns1:DocumentComments" minOccurs="0"/>
                <xsd:element ref="ns2:deadbeef9601426a9322ac73799625f1" minOccurs="0"/>
                <xsd:element ref="ns2:deadbeeff57a49aa8e8040b7474d5a66" minOccurs="0"/>
                <xsd:element ref="ns2:deadbeef6c264ca286694998fb5582db" minOccurs="0"/>
                <xsd:element ref="ns2:TaxCatchAll" minOccurs="0"/>
                <xsd:element ref="ns2:deadbeefdd47407583f47a25a42617f9" minOccurs="0"/>
                <xsd:element ref="ns2:deadbeefdf574942869e88db097302a9" minOccurs="0"/>
                <xsd:element ref="ns2:deadbeef156343e8a472f8beecdc2f9a" minOccurs="0"/>
                <xsd:element ref="ns2:TaxCatchAllLabel" minOccurs="0"/>
                <xsd:element ref="ns2:deadbeef14b34711a028ec5ab2e777db" minOccurs="0"/>
                <xsd:element ref="ns2:TaxKeywordTaxHTField"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8f3126-62e3-4757-938f-c105dc721ec7" elementFormDefault="qualified">
    <xsd:import namespace="http://schemas.microsoft.com/office/2006/documentManagement/types"/>
    <xsd:import namespace="http://schemas.microsoft.com/office/infopath/2007/PartnerControls"/>
    <xsd:element name="deadbeef9601426a9322ac73799625f1" ma:index="11" nillable="true" ma:taxonomy="true" ma:internalName="deadbeef9601426a9322ac73799625f1" ma:taxonomyFieldName="DocumentType" ma:displayName="Document Type" ma:default="" ma:fieldId="{deadbeef-9601-426a-9322-ac73799625f1}" ma:sspId="6f79346d-4f46-4bf1-b4df-486c6d391f37" ma:termSetId="56472838-225c-4fb3-b14d-139d47897cc6" ma:anchorId="00000000-0000-0000-0000-000000000000" ma:open="true" ma:isKeyword="false">
      <xsd:complexType>
        <xsd:sequence>
          <xsd:element ref="pc:Terms" minOccurs="0" maxOccurs="1"/>
        </xsd:sequence>
      </xsd:complexType>
    </xsd:element>
    <xsd:element name="deadbeeff57a49aa8e8040b7474d5a66" ma:index="12" nillable="true" ma:taxonomy="true" ma:internalName="deadbeeff57a49aa8e8040b7474d5a66" ma:taxonomyFieldName="DocumentSubject" ma:displayName="Subject" ma:default="" ma:fieldId="{deadbeef-f57a-49aa-8e80-40b7474d5a66}" ma:sspId="6f79346d-4f46-4bf1-b4df-486c6d391f37" ma:termSetId="122e6309-b4e4-4602-9fcd-00090a755f6d" ma:anchorId="00000000-0000-0000-0000-000000000000" ma:open="true" ma:isKeyword="false">
      <xsd:complexType>
        <xsd:sequence>
          <xsd:element ref="pc:Terms" minOccurs="0" maxOccurs="1"/>
        </xsd:sequence>
      </xsd:complexType>
    </xsd:element>
    <xsd:element name="deadbeef6c264ca286694998fb5582db" ma:index="13" nillable="true" ma:taxonomy="true" ma:internalName="deadbeef6c264ca286694998fb5582db" ma:taxonomyFieldName="DocumentDepartment" ma:displayName="Department" ma:readOnly="false" ma:default="42;#Academic Program and Course Development|59abafec-cbf5-4238-a796-a3b74278f4db" ma:fieldId="{deadbeef-6c26-4ca2-8669-4998fb5582db}" ma:sspId="6f79346d-4f46-4bf1-b4df-486c6d391f37" ma:termSetId="1601148f-bc18-4e12-8568-fe1a2a042608" ma:anchorId="00000000-0000-0000-0000-000000000000" ma:open="false" ma:isKeyword="false">
      <xsd:complexType>
        <xsd:sequence>
          <xsd:element ref="pc:Terms" minOccurs="0" maxOccurs="1"/>
        </xsd:sequence>
      </xsd:complexType>
    </xsd:element>
    <xsd:element name="TaxCatchAll" ma:index="14" nillable="true" ma:displayName="Taxonomy Catch All Column" ma:hidden="true" ma:list="{d234eaad-0c4d-43a7-995d-734d25e48599}" ma:internalName="TaxCatchAll" ma:showField="CatchAllData"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dd47407583f47a25a42617f9" ma:index="15" nillable="true" ma:taxonomy="true" ma:internalName="deadbeefdd47407583f47a25a42617f9" ma:taxonomyFieldName="SecurityClassification" ma:displayName="Classification" ma:readOnly="false" ma:default="2;#Internal|98311b30-b9e9-4d4f-9f64-0688c0d4a234" ma:fieldId="{deadbeef-dd47-4075-83f4-7a25a42617f9}" ma:sspId="6f79346d-4f46-4bf1-b4df-486c6d391f37" ma:termSetId="b4b0d153-30b9-455a-9458-c3a4d77c91e8" ma:anchorId="00000000-0000-0000-0000-000000000000" ma:open="false" ma:isKeyword="false">
      <xsd:complexType>
        <xsd:sequence>
          <xsd:element ref="pc:Terms" minOccurs="0" maxOccurs="1"/>
        </xsd:sequence>
      </xsd:complexType>
    </xsd:element>
    <xsd:element name="deadbeefdf574942869e88db097302a9" ma:index="16" nillable="true" ma:taxonomy="true" ma:internalName="deadbeefdf574942869e88db097302a9" ma:taxonomyFieldName="DocumentCategory" ma:displayName="Category" ma:default="" ma:fieldId="{deadbeef-df57-4942-869e-88db097302a9}" ma:sspId="6f79346d-4f46-4bf1-b4df-486c6d391f37" ma:termSetId="52f69233-5cf0-4c4a-8a06-7adcfff7b0d8" ma:anchorId="00000000-0000-0000-0000-000000000000" ma:open="true" ma:isKeyword="false">
      <xsd:complexType>
        <xsd:sequence>
          <xsd:element ref="pc:Terms" minOccurs="0" maxOccurs="1"/>
        </xsd:sequence>
      </xsd:complexType>
    </xsd:element>
    <xsd:element name="deadbeef156343e8a472f8beecdc2f9a" ma:index="17" nillable="true" ma:taxonomy="true" ma:internalName="deadbeef156343e8a472f8beecdc2f9a" ma:taxonomyFieldName="DocumentBusinessValue" ma:displayName="Business Value" ma:readOnly="false" ma:default="3;#Normal|581d4866-74cc-43f1-bef1-bb304cbfeaa5" ma:fieldId="{deadbeef-1563-43e8-a472-f8beecdc2f9a}" ma:sspId="6f79346d-4f46-4bf1-b4df-486c6d391f37" ma:termSetId="de6416be-ddc0-435d-937d-8647ab739be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d234eaad-0c4d-43a7-995d-734d25e48599}" ma:internalName="TaxCatchAllLabel" ma:readOnly="true" ma:showField="CatchAllDataLabel" ma:web="458f3126-62e3-4757-938f-c105dc721ec7">
      <xsd:complexType>
        <xsd:complexContent>
          <xsd:extension base="dms:MultiChoiceLookup">
            <xsd:sequence>
              <xsd:element name="Value" type="dms:Lookup" maxOccurs="unbounded" minOccurs="0" nillable="true"/>
            </xsd:sequence>
          </xsd:extension>
        </xsd:complexContent>
      </xsd:complexType>
    </xsd:element>
    <xsd:element name="deadbeef14b34711a028ec5ab2e777db" ma:index="19" nillable="true" ma:taxonomy="true" ma:internalName="deadbeef14b34711a028ec5ab2e777db" ma:taxonomyFieldName="DocumentStatus" ma:displayName="Status" ma:default="" ma:fieldId="{deadbeef-14b3-4711-a028-ec5ab2e777db}" ma:sspId="6f79346d-4f46-4bf1-b4df-486c6d391f37" ma:termSetId="89f586f0-dd11-45fd-b561-c10d067e4b4b" ma:anchorId="00000000-0000-0000-0000-000000000000" ma:open="tru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Enterprise Keywords" ma:fieldId="{23f27201-bee3-471e-b2e7-b64fd8b7ca38}" ma:taxonomyMulti="true" ma:sspId="6f79346d-4f46-4bf1-b4df-486c6d391f37"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786fbbe-922f-430a-93e5-eec71e297dba"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62880-309F-434F-839A-1AEFF69A2FB4}">
  <ds:schemaRefs>
    <ds:schemaRef ds:uri="http://schemas.microsoft.com/office/2006/metadata/customXsn"/>
  </ds:schemaRefs>
</ds:datastoreItem>
</file>

<file path=customXml/itemProps2.xml><?xml version="1.0" encoding="utf-8"?>
<ds:datastoreItem xmlns:ds="http://schemas.openxmlformats.org/officeDocument/2006/customXml" ds:itemID="{52B0F4B4-902C-45E9-A479-33557ECD42D2}">
  <ds:schemaRefs>
    <ds:schemaRef ds:uri="http://schemas.openxmlformats.org/officeDocument/2006/bibliography"/>
  </ds:schemaRefs>
</ds:datastoreItem>
</file>

<file path=customXml/itemProps3.xml><?xml version="1.0" encoding="utf-8"?>
<ds:datastoreItem xmlns:ds="http://schemas.openxmlformats.org/officeDocument/2006/customXml" ds:itemID="{B5798299-2C03-45E5-84E1-42E7500E10E2}">
  <ds:schemaRefs>
    <ds:schemaRef ds:uri="http://schemas.microsoft.com/sharepoint/v3/contenttype/forms"/>
  </ds:schemaRefs>
</ds:datastoreItem>
</file>

<file path=customXml/itemProps4.xml><?xml version="1.0" encoding="utf-8"?>
<ds:datastoreItem xmlns:ds="http://schemas.openxmlformats.org/officeDocument/2006/customXml" ds:itemID="{86473A9B-E84B-4EC3-90F0-AC7E53BD5F7E}">
  <ds:schemaRefs>
    <ds:schemaRef ds:uri="http://schemas.microsoft.com/office/2006/metadata/properties"/>
    <ds:schemaRef ds:uri="http://schemas.microsoft.com/office/infopath/2007/PartnerControls"/>
    <ds:schemaRef ds:uri="458f3126-62e3-4757-938f-c105dc721ec7"/>
    <ds:schemaRef ds:uri="http://schemas.microsoft.com/sharepoint/v3"/>
  </ds:schemaRefs>
</ds:datastoreItem>
</file>

<file path=customXml/itemProps5.xml><?xml version="1.0" encoding="utf-8"?>
<ds:datastoreItem xmlns:ds="http://schemas.openxmlformats.org/officeDocument/2006/customXml" ds:itemID="{F7DDE5D3-3AB3-4F32-9F59-98AB338D82B5}">
  <ds:schemaRefs>
    <ds:schemaRef ds:uri="http://schemas.microsoft.com/sharepoint/events"/>
  </ds:schemaRefs>
</ds:datastoreItem>
</file>

<file path=customXml/itemProps6.xml><?xml version="1.0" encoding="utf-8"?>
<ds:datastoreItem xmlns:ds="http://schemas.openxmlformats.org/officeDocument/2006/customXml" ds:itemID="{D9051B41-B23F-48C1-84FB-39A77002E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f3126-62e3-4757-938f-c105dc721ec7"/>
    <ds:schemaRef ds:uri="0786fbbe-922f-430a-93e5-eec71e297d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6</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APA TYPING TEMPLATE without Abstract</vt:lpstr>
    </vt:vector>
  </TitlesOfParts>
  <Company>Grand Canyon University</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 TYPING TEMPLATE without Abstract</dc:title>
  <dc:subject/>
  <dc:creator>Windows User</dc:creator>
  <cp:keywords/>
  <cp:lastModifiedBy>Lissette Valle</cp:lastModifiedBy>
  <cp:revision>8</cp:revision>
  <cp:lastPrinted>2023-08-17T06:50:00Z</cp:lastPrinted>
  <dcterms:created xsi:type="dcterms:W3CDTF">2024-01-25T04:01:00Z</dcterms:created>
  <dcterms:modified xsi:type="dcterms:W3CDTF">2026-08-24T01:45:00Z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0x010100A30BC5E90BED914E81F4B67CDEADBEEF007596C085266C08468B7E3724CEC138A3</vt:lpwstr>
  </property>
  <property fmtid="{D5CDD505-2E9C-101B-9397-08002B2CF9AE}" pid="3" name="TaxKeyword">
    <vt:lpwstr/>
  </property>
  <property fmtid="{D5CDD505-2E9C-101B-9397-08002B2CF9AE}" pid="4" name="DocumentDepartment">
    <vt:lpwstr>42;#Academic Program and Course Development|59abafec-cbf5-4238-a796-a3b74278f4db</vt:lpwstr>
  </property>
  <property fmtid="{D5CDD505-2E9C-101B-9397-08002B2CF9AE}" pid="5" name="DocumentType">
    <vt:lpwstr/>
  </property>
  <property fmtid="{D5CDD505-2E9C-101B-9397-08002B2CF9AE}" pid="6" name="DocumentStatus">
    <vt:lpwstr/>
  </property>
  <property fmtid="{D5CDD505-2E9C-101B-9397-08002B2CF9AE}" pid="7" name="DocumentCategory">
    <vt:lpwstr/>
  </property>
  <property fmtid="{D5CDD505-2E9C-101B-9397-08002B2CF9AE}" pid="8" name="SecurityClassification">
    <vt:lpwstr>2;#Internal|98311b30-b9e9-4d4f-9f64-0688c0d4a234</vt:lpwstr>
  </property>
  <property fmtid="{D5CDD505-2E9C-101B-9397-08002B2CF9AE}" pid="9" name="DocumentSubject">
    <vt:lpwstr/>
  </property>
  <property fmtid="{D5CDD505-2E9C-101B-9397-08002B2CF9AE}" pid="10" name="DocumentBusinessValue">
    <vt:lpwstr>3;#Normal|581d4866-74cc-43f1-bef1-bb304cbfeaa5</vt:lpwstr>
  </property>
</Properties>
</file>