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8A9A4" w14:textId="77777777" w:rsidR="00C9345B" w:rsidRPr="00137307" w:rsidRDefault="00C9345B" w:rsidP="008040B4">
      <w:pPr>
        <w:spacing w:line="480" w:lineRule="auto"/>
        <w:contextualSpacing/>
        <w:jc w:val="center"/>
        <w:rPr>
          <w:rFonts w:ascii="Times New Roman" w:hAnsi="Times New Roman"/>
        </w:rPr>
      </w:pPr>
    </w:p>
    <w:p w14:paraId="1A98A9A5" w14:textId="1A9A8463" w:rsidR="00C9345B" w:rsidRDefault="00C9345B" w:rsidP="008040B4">
      <w:pPr>
        <w:spacing w:line="480" w:lineRule="auto"/>
        <w:contextualSpacing/>
        <w:jc w:val="center"/>
        <w:rPr>
          <w:rFonts w:ascii="Times New Roman" w:hAnsi="Times New Roman"/>
        </w:rPr>
      </w:pPr>
    </w:p>
    <w:p w14:paraId="34D57A12" w14:textId="7CB8CF8A" w:rsidR="0031223D" w:rsidRDefault="0031223D" w:rsidP="008040B4">
      <w:pPr>
        <w:spacing w:line="480" w:lineRule="auto"/>
        <w:contextualSpacing/>
        <w:jc w:val="center"/>
        <w:rPr>
          <w:rFonts w:ascii="Times New Roman" w:hAnsi="Times New Roman"/>
        </w:rPr>
      </w:pPr>
    </w:p>
    <w:p w14:paraId="58FEDA84" w14:textId="4411DDAF" w:rsidR="0031223D" w:rsidRDefault="0031223D" w:rsidP="008040B4">
      <w:pPr>
        <w:spacing w:line="480" w:lineRule="auto"/>
        <w:contextualSpacing/>
        <w:jc w:val="center"/>
        <w:rPr>
          <w:rFonts w:ascii="Times New Roman" w:hAnsi="Times New Roman"/>
        </w:rPr>
      </w:pPr>
    </w:p>
    <w:p w14:paraId="7C725358" w14:textId="77777777" w:rsidR="0031223D" w:rsidRPr="00137307" w:rsidRDefault="0031223D" w:rsidP="008040B4">
      <w:pPr>
        <w:spacing w:line="480" w:lineRule="auto"/>
        <w:contextualSpacing/>
        <w:jc w:val="center"/>
        <w:rPr>
          <w:rFonts w:ascii="Times New Roman" w:hAnsi="Times New Roman"/>
        </w:rPr>
      </w:pPr>
    </w:p>
    <w:p w14:paraId="1A98A9AB" w14:textId="77777777" w:rsidR="00C9345B" w:rsidRPr="00137307" w:rsidRDefault="00C9345B" w:rsidP="008040B4">
      <w:pPr>
        <w:spacing w:line="480" w:lineRule="auto"/>
        <w:contextualSpacing/>
        <w:rPr>
          <w:rFonts w:ascii="Times New Roman" w:hAnsi="Times New Roman"/>
        </w:rPr>
      </w:pPr>
    </w:p>
    <w:p w14:paraId="5536A25B" w14:textId="0D840560" w:rsidR="00803BA3" w:rsidRPr="00137307" w:rsidRDefault="0090747C" w:rsidP="008040B4">
      <w:pPr>
        <w:spacing w:line="480" w:lineRule="auto"/>
        <w:contextualSpacing/>
        <w:jc w:val="center"/>
        <w:rPr>
          <w:rFonts w:ascii="Times New Roman" w:hAnsi="Times New Roman"/>
          <w:b/>
        </w:rPr>
      </w:pPr>
      <w:r>
        <w:rPr>
          <w:rFonts w:ascii="Times New Roman" w:hAnsi="Times New Roman"/>
          <w:b/>
        </w:rPr>
        <w:t>Why Research Matters in Counseling</w:t>
      </w:r>
    </w:p>
    <w:p w14:paraId="7CC109F0" w14:textId="77777777" w:rsidR="00A22702" w:rsidRPr="00137307" w:rsidRDefault="00A22702" w:rsidP="008040B4">
      <w:pPr>
        <w:spacing w:line="480" w:lineRule="auto"/>
        <w:contextualSpacing/>
        <w:jc w:val="center"/>
        <w:rPr>
          <w:rFonts w:ascii="Times New Roman" w:hAnsi="Times New Roman"/>
          <w:b/>
        </w:rPr>
      </w:pPr>
    </w:p>
    <w:p w14:paraId="1A98A9AD" w14:textId="0214B85A" w:rsidR="00C9345B" w:rsidRPr="00137307" w:rsidRDefault="00AB1951" w:rsidP="008040B4">
      <w:pPr>
        <w:spacing w:line="480" w:lineRule="auto"/>
        <w:contextualSpacing/>
        <w:jc w:val="center"/>
        <w:rPr>
          <w:rFonts w:ascii="Times New Roman" w:hAnsi="Times New Roman"/>
        </w:rPr>
      </w:pPr>
      <w:r>
        <w:rPr>
          <w:rFonts w:ascii="Times New Roman" w:hAnsi="Times New Roman"/>
        </w:rPr>
        <w:t>Lissette Valle</w:t>
      </w:r>
    </w:p>
    <w:p w14:paraId="1A98A9AE" w14:textId="7682D547" w:rsidR="00C9345B" w:rsidRPr="00137307" w:rsidRDefault="00A22702" w:rsidP="008040B4">
      <w:pPr>
        <w:spacing w:line="480" w:lineRule="auto"/>
        <w:contextualSpacing/>
        <w:jc w:val="center"/>
        <w:rPr>
          <w:rFonts w:ascii="Times New Roman" w:hAnsi="Times New Roman"/>
        </w:rPr>
      </w:pPr>
      <w:r w:rsidRPr="00137307">
        <w:rPr>
          <w:rFonts w:ascii="Times New Roman" w:hAnsi="Times New Roman"/>
        </w:rPr>
        <w:t xml:space="preserve">College of Humanities and Social Sciences, </w:t>
      </w:r>
      <w:r w:rsidR="00C9345B" w:rsidRPr="00137307">
        <w:rPr>
          <w:rFonts w:ascii="Times New Roman" w:hAnsi="Times New Roman"/>
        </w:rPr>
        <w:t>Grand Canyon University</w:t>
      </w:r>
    </w:p>
    <w:p w14:paraId="1A98A9AF" w14:textId="6B273C1F" w:rsidR="00C9345B" w:rsidRPr="00137307" w:rsidRDefault="00652328" w:rsidP="008040B4">
      <w:pPr>
        <w:spacing w:line="480" w:lineRule="auto"/>
        <w:contextualSpacing/>
        <w:jc w:val="center"/>
        <w:rPr>
          <w:rFonts w:ascii="Times New Roman" w:hAnsi="Times New Roman"/>
        </w:rPr>
      </w:pPr>
      <w:r w:rsidRPr="00137307">
        <w:rPr>
          <w:rFonts w:ascii="Times New Roman" w:hAnsi="Times New Roman"/>
        </w:rPr>
        <w:t>CNL</w:t>
      </w:r>
      <w:r w:rsidR="004536FE" w:rsidRPr="00137307">
        <w:rPr>
          <w:rFonts w:ascii="Times New Roman" w:hAnsi="Times New Roman"/>
        </w:rPr>
        <w:t>-</w:t>
      </w:r>
      <w:r w:rsidR="007E2D90">
        <w:rPr>
          <w:rFonts w:ascii="Times New Roman" w:hAnsi="Times New Roman"/>
        </w:rPr>
        <w:t>5</w:t>
      </w:r>
      <w:r w:rsidR="0090747C">
        <w:rPr>
          <w:rFonts w:ascii="Times New Roman" w:hAnsi="Times New Roman"/>
        </w:rPr>
        <w:t>40</w:t>
      </w:r>
      <w:r w:rsidR="000D6F1E" w:rsidRPr="00137307">
        <w:rPr>
          <w:rFonts w:ascii="Times New Roman" w:hAnsi="Times New Roman"/>
        </w:rPr>
        <w:t xml:space="preserve">: </w:t>
      </w:r>
      <w:r w:rsidR="0090747C">
        <w:rPr>
          <w:rFonts w:ascii="Times New Roman" w:hAnsi="Times New Roman"/>
        </w:rPr>
        <w:t>Research Methods and Program Evaluation</w:t>
      </w:r>
    </w:p>
    <w:p w14:paraId="02F5A7F9" w14:textId="497494B4" w:rsidR="00A22702" w:rsidRPr="00137307" w:rsidRDefault="00AB1951" w:rsidP="008040B4">
      <w:pPr>
        <w:spacing w:line="480" w:lineRule="auto"/>
        <w:contextualSpacing/>
        <w:jc w:val="center"/>
        <w:rPr>
          <w:rFonts w:ascii="Times New Roman" w:hAnsi="Times New Roman"/>
        </w:rPr>
      </w:pPr>
      <w:r>
        <w:rPr>
          <w:rFonts w:ascii="Times New Roman" w:hAnsi="Times New Roman"/>
        </w:rPr>
        <w:t xml:space="preserve">Dr. </w:t>
      </w:r>
      <w:r w:rsidR="0090747C">
        <w:rPr>
          <w:rFonts w:ascii="Times New Roman" w:hAnsi="Times New Roman"/>
        </w:rPr>
        <w:t>Charlotte Phillips</w:t>
      </w:r>
    </w:p>
    <w:p w14:paraId="1A98A9B0" w14:textId="2D39E29B" w:rsidR="00C9345B" w:rsidRPr="00137307" w:rsidRDefault="0090747C" w:rsidP="008040B4">
      <w:pPr>
        <w:spacing w:line="480" w:lineRule="auto"/>
        <w:contextualSpacing/>
        <w:jc w:val="center"/>
        <w:rPr>
          <w:rFonts w:ascii="Times New Roman" w:hAnsi="Times New Roman"/>
        </w:rPr>
      </w:pPr>
      <w:r>
        <w:rPr>
          <w:rFonts w:ascii="Times New Roman" w:hAnsi="Times New Roman"/>
        </w:rPr>
        <w:t>July</w:t>
      </w:r>
      <w:r w:rsidR="005B3B11">
        <w:rPr>
          <w:rFonts w:ascii="Times New Roman" w:hAnsi="Times New Roman"/>
        </w:rPr>
        <w:t xml:space="preserve"> </w:t>
      </w:r>
      <w:r>
        <w:rPr>
          <w:rFonts w:ascii="Times New Roman" w:hAnsi="Times New Roman"/>
        </w:rPr>
        <w:t>03</w:t>
      </w:r>
      <w:r w:rsidR="005B3B11">
        <w:rPr>
          <w:rFonts w:ascii="Times New Roman" w:hAnsi="Times New Roman"/>
        </w:rPr>
        <w:t>,</w:t>
      </w:r>
      <w:r w:rsidR="007E2D90">
        <w:rPr>
          <w:rFonts w:ascii="Times New Roman" w:hAnsi="Times New Roman"/>
        </w:rPr>
        <w:t xml:space="preserve"> 2025</w:t>
      </w:r>
      <w:r w:rsidR="00C9345B" w:rsidRPr="00137307">
        <w:rPr>
          <w:rFonts w:ascii="Times New Roman" w:hAnsi="Times New Roman"/>
        </w:rPr>
        <w:br/>
      </w:r>
    </w:p>
    <w:p w14:paraId="03D305C5" w14:textId="77777777" w:rsidR="00CB26C5" w:rsidRPr="00137307" w:rsidRDefault="00C9345B" w:rsidP="008040B4">
      <w:pPr>
        <w:spacing w:line="480" w:lineRule="auto"/>
        <w:contextualSpacing/>
        <w:jc w:val="center"/>
        <w:rPr>
          <w:rFonts w:ascii="Times New Roman" w:hAnsi="Times New Roman"/>
        </w:rPr>
      </w:pPr>
      <w:r w:rsidRPr="00137307">
        <w:rPr>
          <w:rFonts w:ascii="Times New Roman" w:hAnsi="Times New Roman"/>
        </w:rPr>
        <w:br w:type="page"/>
      </w:r>
    </w:p>
    <w:p w14:paraId="47A563D8" w14:textId="77777777" w:rsidR="0090747C" w:rsidRPr="00137307" w:rsidRDefault="0090747C" w:rsidP="0090747C">
      <w:pPr>
        <w:spacing w:line="480" w:lineRule="auto"/>
        <w:contextualSpacing/>
        <w:jc w:val="center"/>
        <w:rPr>
          <w:rFonts w:ascii="Times New Roman" w:hAnsi="Times New Roman"/>
          <w:b/>
        </w:rPr>
      </w:pPr>
      <w:r>
        <w:rPr>
          <w:rFonts w:ascii="Times New Roman" w:hAnsi="Times New Roman"/>
          <w:b/>
        </w:rPr>
        <w:lastRenderedPageBreak/>
        <w:t>Why Research Matters in Counseling</w:t>
      </w:r>
    </w:p>
    <w:p w14:paraId="27BAFFA4" w14:textId="3005CF44" w:rsidR="0090747C" w:rsidRDefault="0090747C" w:rsidP="0090747C">
      <w:pPr>
        <w:spacing w:line="480" w:lineRule="auto"/>
        <w:ind w:firstLine="720"/>
        <w:contextualSpacing/>
        <w:rPr>
          <w:rFonts w:ascii="Times New Roman" w:hAnsi="Times New Roman"/>
        </w:rPr>
      </w:pPr>
      <w:r w:rsidRPr="0090747C">
        <w:rPr>
          <w:rFonts w:ascii="Times New Roman" w:hAnsi="Times New Roman"/>
        </w:rPr>
        <w:t>In the field of counseling, research is more than just an academic requirement</w:t>
      </w:r>
      <w:r w:rsidR="004E445B">
        <w:rPr>
          <w:rFonts w:ascii="Times New Roman" w:hAnsi="Times New Roman"/>
        </w:rPr>
        <w:t xml:space="preserve">; </w:t>
      </w:r>
      <w:r w:rsidRPr="0090747C">
        <w:rPr>
          <w:rFonts w:ascii="Times New Roman" w:hAnsi="Times New Roman"/>
        </w:rPr>
        <w:t>it</w:t>
      </w:r>
      <w:r w:rsidR="004E445B">
        <w:rPr>
          <w:rFonts w:ascii="Times New Roman" w:hAnsi="Times New Roman"/>
        </w:rPr>
        <w:t xml:space="preserve"> is</w:t>
      </w:r>
      <w:r w:rsidRPr="0090747C">
        <w:rPr>
          <w:rFonts w:ascii="Times New Roman" w:hAnsi="Times New Roman"/>
        </w:rPr>
        <w:t xml:space="preserve"> what allows the profession to grow, adapt, and better serve the people who rely on it. Without research, we would</w:t>
      </w:r>
      <w:r w:rsidR="004C07BC">
        <w:rPr>
          <w:rFonts w:ascii="Times New Roman" w:hAnsi="Times New Roman"/>
        </w:rPr>
        <w:t xml:space="preserve"> not</w:t>
      </w:r>
      <w:r w:rsidRPr="0090747C">
        <w:rPr>
          <w:rFonts w:ascii="Times New Roman" w:hAnsi="Times New Roman"/>
        </w:rPr>
        <w:t xml:space="preserve"> have the evidence to </w:t>
      </w:r>
      <w:r w:rsidR="004E445B">
        <w:rPr>
          <w:rFonts w:ascii="Times New Roman" w:hAnsi="Times New Roman"/>
        </w:rPr>
        <w:t>demonstrate</w:t>
      </w:r>
      <w:r w:rsidRPr="0090747C">
        <w:rPr>
          <w:rFonts w:ascii="Times New Roman" w:hAnsi="Times New Roman"/>
        </w:rPr>
        <w:t xml:space="preserve"> whether the tools, techniques, and theories we use are helping people. It </w:t>
      </w:r>
      <w:r w:rsidR="004E445B">
        <w:rPr>
          <w:rFonts w:ascii="Times New Roman" w:hAnsi="Times New Roman"/>
        </w:rPr>
        <w:t>provid</w:t>
      </w:r>
      <w:r w:rsidRPr="0090747C">
        <w:rPr>
          <w:rFonts w:ascii="Times New Roman" w:hAnsi="Times New Roman"/>
        </w:rPr>
        <w:t xml:space="preserve">es us </w:t>
      </w:r>
      <w:r w:rsidR="004E445B">
        <w:rPr>
          <w:rFonts w:ascii="Times New Roman" w:hAnsi="Times New Roman"/>
        </w:rPr>
        <w:t xml:space="preserve">with </w:t>
      </w:r>
      <w:r w:rsidRPr="0090747C">
        <w:rPr>
          <w:rFonts w:ascii="Times New Roman" w:hAnsi="Times New Roman"/>
        </w:rPr>
        <w:t xml:space="preserve">insight into how clients respond to different approaches, sheds light on which strategies are most effective, and offers ways to </w:t>
      </w:r>
      <w:r w:rsidR="004E445B">
        <w:rPr>
          <w:rFonts w:ascii="Times New Roman" w:hAnsi="Times New Roman"/>
        </w:rPr>
        <w:t>enhanc</w:t>
      </w:r>
      <w:r w:rsidRPr="0090747C">
        <w:rPr>
          <w:rFonts w:ascii="Times New Roman" w:hAnsi="Times New Roman"/>
        </w:rPr>
        <w:t>e programs and services.</w:t>
      </w:r>
    </w:p>
    <w:p w14:paraId="1A98A9B3" w14:textId="1BE2A4D0" w:rsidR="00290F40" w:rsidRPr="00137307" w:rsidRDefault="0090747C" w:rsidP="006B0EC6">
      <w:pPr>
        <w:spacing w:line="480" w:lineRule="auto"/>
        <w:ind w:firstLine="720"/>
        <w:contextualSpacing/>
        <w:jc w:val="center"/>
        <w:rPr>
          <w:rFonts w:ascii="Times New Roman" w:hAnsi="Times New Roman"/>
          <w:b/>
        </w:rPr>
      </w:pPr>
      <w:r>
        <w:rPr>
          <w:rFonts w:ascii="Times New Roman" w:hAnsi="Times New Roman"/>
          <w:b/>
        </w:rPr>
        <w:t>How Research and Program Evaluation Work Together</w:t>
      </w:r>
    </w:p>
    <w:p w14:paraId="3B93D4F9" w14:textId="18A39AED" w:rsidR="0090747C" w:rsidRPr="0090747C" w:rsidRDefault="009908D0" w:rsidP="0090747C">
      <w:pPr>
        <w:spacing w:line="480" w:lineRule="auto"/>
        <w:contextualSpacing/>
        <w:rPr>
          <w:rFonts w:ascii="Times New Roman" w:hAnsi="Times New Roman"/>
        </w:rPr>
      </w:pPr>
      <w:r>
        <w:rPr>
          <w:rFonts w:ascii="Times New Roman" w:hAnsi="Times New Roman"/>
        </w:rPr>
        <w:tab/>
      </w:r>
      <w:r w:rsidR="0090747C" w:rsidRPr="0090747C">
        <w:rPr>
          <w:rFonts w:ascii="Times New Roman" w:hAnsi="Times New Roman"/>
        </w:rPr>
        <w:t>It</w:t>
      </w:r>
      <w:r w:rsidR="004E445B">
        <w:rPr>
          <w:rFonts w:ascii="Times New Roman" w:hAnsi="Times New Roman"/>
        </w:rPr>
        <w:t xml:space="preserve"> is</w:t>
      </w:r>
      <w:r w:rsidR="0090747C" w:rsidRPr="0090747C">
        <w:rPr>
          <w:rFonts w:ascii="Times New Roman" w:hAnsi="Times New Roman"/>
        </w:rPr>
        <w:t xml:space="preserve"> easy to assume that research and program evaluation are the same, but they serve slightly different purposes. Research is about answering broad questions</w:t>
      </w:r>
      <w:r w:rsidR="004E445B">
        <w:rPr>
          <w:rFonts w:ascii="Times New Roman" w:hAnsi="Times New Roman"/>
        </w:rPr>
        <w:t xml:space="preserve">, </w:t>
      </w:r>
      <w:r w:rsidR="0090747C" w:rsidRPr="0090747C">
        <w:rPr>
          <w:rFonts w:ascii="Times New Roman" w:hAnsi="Times New Roman"/>
        </w:rPr>
        <w:t>like whether a certain counseling theory works in general. Program evaluation, on the other hand, zooms in on specific counseling services or programs to see if they</w:t>
      </w:r>
      <w:r w:rsidR="004E445B">
        <w:rPr>
          <w:rFonts w:ascii="Times New Roman" w:hAnsi="Times New Roman"/>
        </w:rPr>
        <w:t xml:space="preserve"> are</w:t>
      </w:r>
      <w:r w:rsidR="0090747C" w:rsidRPr="0090747C">
        <w:rPr>
          <w:rFonts w:ascii="Times New Roman" w:hAnsi="Times New Roman"/>
        </w:rPr>
        <w:t xml:space="preserve"> achieving their goals.</w:t>
      </w:r>
    </w:p>
    <w:p w14:paraId="6B08F48F" w14:textId="2E8CBD68" w:rsidR="0090747C" w:rsidRPr="004E445B" w:rsidRDefault="0090747C" w:rsidP="004E445B">
      <w:pPr>
        <w:spacing w:line="480" w:lineRule="auto"/>
        <w:ind w:firstLine="720"/>
        <w:contextualSpacing/>
        <w:rPr>
          <w:rFonts w:ascii="Times New Roman" w:hAnsi="Times New Roman"/>
        </w:rPr>
      </w:pPr>
      <w:r w:rsidRPr="0090747C">
        <w:rPr>
          <w:rFonts w:ascii="Times New Roman" w:hAnsi="Times New Roman"/>
        </w:rPr>
        <w:t>For example, imagine a community counseling center that launches a mindfulness group for clients dealing with anxiety. Research might explore whether mindfulness reduces anxiety in general, but program evaluation would focus on that particular group, in that particular setting, with those particular clients. It would assess things like attendance, client feedback, and anxiety levels before and after the program. Both are necessary</w:t>
      </w:r>
      <w:r w:rsidR="004E445B">
        <w:rPr>
          <w:rFonts w:ascii="Times New Roman" w:hAnsi="Times New Roman"/>
        </w:rPr>
        <w:t xml:space="preserve">; </w:t>
      </w:r>
      <w:r w:rsidRPr="0090747C">
        <w:rPr>
          <w:rFonts w:ascii="Times New Roman" w:hAnsi="Times New Roman"/>
        </w:rPr>
        <w:t>research gives us the “what,” and evaluation gives us the “how well” and “for whom.”</w:t>
      </w:r>
      <w:r w:rsidR="004E445B">
        <w:rPr>
          <w:rFonts w:ascii="Times New Roman" w:hAnsi="Times New Roman"/>
        </w:rPr>
        <w:t xml:space="preserve"> </w:t>
      </w:r>
      <w:r w:rsidRPr="0090747C">
        <w:rPr>
          <w:rFonts w:ascii="Times New Roman" w:hAnsi="Times New Roman"/>
        </w:rPr>
        <w:t>Together, they help counselors make decisions based on evidence, not just instinct. They allow programs to adapt when something isn’t working and improve over time based on real results.</w:t>
      </w:r>
    </w:p>
    <w:p w14:paraId="67D9C5CF" w14:textId="72C78367" w:rsidR="0090747C" w:rsidRDefault="0090747C" w:rsidP="0090747C">
      <w:pPr>
        <w:spacing w:line="480" w:lineRule="auto"/>
        <w:ind w:firstLine="720"/>
        <w:contextualSpacing/>
        <w:jc w:val="center"/>
        <w:rPr>
          <w:rFonts w:ascii="Times New Roman" w:hAnsi="Times New Roman"/>
          <w:b/>
        </w:rPr>
      </w:pPr>
      <w:r w:rsidRPr="0090747C">
        <w:rPr>
          <w:rFonts w:ascii="Times New Roman" w:hAnsi="Times New Roman"/>
          <w:b/>
        </w:rPr>
        <w:t>The Responsibilities of Researchers in Counseling</w:t>
      </w:r>
    </w:p>
    <w:p w14:paraId="20BB6121" w14:textId="0C11E1A8" w:rsidR="0090747C" w:rsidRPr="0090747C" w:rsidRDefault="0090747C" w:rsidP="0090747C">
      <w:pPr>
        <w:spacing w:line="480" w:lineRule="auto"/>
        <w:ind w:firstLine="720"/>
        <w:contextualSpacing/>
        <w:rPr>
          <w:rFonts w:ascii="Times New Roman" w:hAnsi="Times New Roman"/>
        </w:rPr>
      </w:pPr>
      <w:r w:rsidRPr="0090747C">
        <w:rPr>
          <w:rFonts w:ascii="Times New Roman" w:hAnsi="Times New Roman"/>
        </w:rPr>
        <w:t>Researchers in counseling are</w:t>
      </w:r>
      <w:r w:rsidR="004E445B">
        <w:rPr>
          <w:rFonts w:ascii="Times New Roman" w:hAnsi="Times New Roman"/>
        </w:rPr>
        <w:t xml:space="preserve"> not</w:t>
      </w:r>
      <w:r w:rsidRPr="0090747C">
        <w:rPr>
          <w:rFonts w:ascii="Times New Roman" w:hAnsi="Times New Roman"/>
        </w:rPr>
        <w:t xml:space="preserve"> just number crunchers or data collectors</w:t>
      </w:r>
      <w:r w:rsidR="004E445B">
        <w:rPr>
          <w:rFonts w:ascii="Times New Roman" w:hAnsi="Times New Roman"/>
        </w:rPr>
        <w:t xml:space="preserve">; </w:t>
      </w:r>
      <w:r w:rsidRPr="0090747C">
        <w:rPr>
          <w:rFonts w:ascii="Times New Roman" w:hAnsi="Times New Roman"/>
        </w:rPr>
        <w:t>they</w:t>
      </w:r>
      <w:r w:rsidR="004E445B">
        <w:rPr>
          <w:rFonts w:ascii="Times New Roman" w:hAnsi="Times New Roman"/>
        </w:rPr>
        <w:t xml:space="preserve"> a</w:t>
      </w:r>
      <w:r w:rsidRPr="0090747C">
        <w:rPr>
          <w:rFonts w:ascii="Times New Roman" w:hAnsi="Times New Roman"/>
        </w:rPr>
        <w:t xml:space="preserve">re stewards of the profession’s integrity. They have the responsibility to design studies that are </w:t>
      </w:r>
      <w:r w:rsidRPr="0090747C">
        <w:rPr>
          <w:rFonts w:ascii="Times New Roman" w:hAnsi="Times New Roman"/>
        </w:rPr>
        <w:lastRenderedPageBreak/>
        <w:t>thoughtful, fair, and honest. That means asking the right questions, using reliable tools, and analyzing data without bias. But it also means something more: being deeply aware of the impact their work can have on real people.</w:t>
      </w:r>
    </w:p>
    <w:p w14:paraId="7A59C306" w14:textId="5B4B49C9" w:rsidR="0090747C" w:rsidRPr="0090747C" w:rsidRDefault="0090747C" w:rsidP="0090747C">
      <w:pPr>
        <w:spacing w:line="480" w:lineRule="auto"/>
        <w:ind w:firstLine="720"/>
        <w:contextualSpacing/>
        <w:rPr>
          <w:rFonts w:ascii="Times New Roman" w:hAnsi="Times New Roman"/>
        </w:rPr>
      </w:pPr>
      <w:r w:rsidRPr="0090747C">
        <w:rPr>
          <w:rFonts w:ascii="Times New Roman" w:hAnsi="Times New Roman"/>
        </w:rPr>
        <w:t>Ethically, researchers must make sure participants know what they</w:t>
      </w:r>
      <w:r w:rsidR="004E445B">
        <w:rPr>
          <w:rFonts w:ascii="Times New Roman" w:hAnsi="Times New Roman"/>
        </w:rPr>
        <w:t xml:space="preserve"> are</w:t>
      </w:r>
      <w:r w:rsidRPr="0090747C">
        <w:rPr>
          <w:rFonts w:ascii="Times New Roman" w:hAnsi="Times New Roman"/>
        </w:rPr>
        <w:t xml:space="preserve"> getting into. Informed consent, confidentiality, and the ability to withdraw at any time are non-negotiable. The Belmont Report outlines these core ethical principles: respect for persons, beneficence, and justice. These guidelines help researchers treat participants with the dignity they deserve.</w:t>
      </w:r>
    </w:p>
    <w:p w14:paraId="4B4E3A99" w14:textId="568775AD" w:rsidR="00B273F8" w:rsidRPr="00B273F8" w:rsidRDefault="0090747C" w:rsidP="0090747C">
      <w:pPr>
        <w:spacing w:line="480" w:lineRule="auto"/>
        <w:ind w:firstLine="720"/>
        <w:contextualSpacing/>
        <w:rPr>
          <w:rFonts w:ascii="Times New Roman" w:hAnsi="Times New Roman"/>
        </w:rPr>
      </w:pPr>
      <w:r w:rsidRPr="0090747C">
        <w:rPr>
          <w:rFonts w:ascii="Times New Roman" w:hAnsi="Times New Roman"/>
        </w:rPr>
        <w:t>Beyond that, researchers need to avoid conflicts of interest and dual relationships that could compromise the study. Transparency is key</w:t>
      </w:r>
      <w:r w:rsidR="004E445B">
        <w:rPr>
          <w:rFonts w:ascii="Times New Roman" w:hAnsi="Times New Roman"/>
        </w:rPr>
        <w:t xml:space="preserve">, </w:t>
      </w:r>
      <w:r w:rsidRPr="0090747C">
        <w:rPr>
          <w:rFonts w:ascii="Times New Roman" w:hAnsi="Times New Roman"/>
        </w:rPr>
        <w:t>not just in conducting research, but in reporting it. A good researcher doesn’t cherry-pick data or exaggerate results; they’re honest about what the data shows, even if it</w:t>
      </w:r>
      <w:r w:rsidR="004E445B">
        <w:rPr>
          <w:rFonts w:ascii="Times New Roman" w:hAnsi="Times New Roman"/>
        </w:rPr>
        <w:t xml:space="preserve"> is</w:t>
      </w:r>
      <w:r w:rsidRPr="0090747C">
        <w:rPr>
          <w:rFonts w:ascii="Times New Roman" w:hAnsi="Times New Roman"/>
        </w:rPr>
        <w:t xml:space="preserve"> not what they </w:t>
      </w:r>
      <w:r w:rsidRPr="0090747C">
        <w:rPr>
          <w:rFonts w:ascii="Times New Roman" w:hAnsi="Times New Roman"/>
        </w:rPr>
        <w:t>expected.</w:t>
      </w:r>
    </w:p>
    <w:p w14:paraId="04B761CC" w14:textId="2CBDCFA4" w:rsidR="000744F1" w:rsidRDefault="0090747C" w:rsidP="007521E1">
      <w:pPr>
        <w:spacing w:line="480" w:lineRule="auto"/>
        <w:contextualSpacing/>
        <w:jc w:val="center"/>
        <w:rPr>
          <w:rFonts w:ascii="Times New Roman" w:hAnsi="Times New Roman"/>
          <w:b/>
        </w:rPr>
      </w:pPr>
      <w:r>
        <w:rPr>
          <w:rFonts w:ascii="Times New Roman" w:hAnsi="Times New Roman"/>
          <w:b/>
        </w:rPr>
        <w:t>Cultural Awareness in Research</w:t>
      </w:r>
    </w:p>
    <w:p w14:paraId="67FFE626" w14:textId="56946EF3" w:rsidR="0090747C" w:rsidRPr="0090747C" w:rsidRDefault="0090747C" w:rsidP="0090747C">
      <w:pPr>
        <w:spacing w:line="480" w:lineRule="auto"/>
        <w:ind w:firstLine="720"/>
        <w:contextualSpacing/>
        <w:rPr>
          <w:rFonts w:ascii="Times New Roman" w:hAnsi="Times New Roman"/>
          <w:bCs/>
        </w:rPr>
      </w:pPr>
      <w:r w:rsidRPr="0090747C">
        <w:rPr>
          <w:rFonts w:ascii="Times New Roman" w:hAnsi="Times New Roman"/>
          <w:bCs/>
        </w:rPr>
        <w:t>Today’s counseling clients come from all walks of life, and research needs to reflect that diversity. That</w:t>
      </w:r>
      <w:r w:rsidR="004E445B">
        <w:rPr>
          <w:rFonts w:ascii="Times New Roman" w:hAnsi="Times New Roman"/>
          <w:bCs/>
        </w:rPr>
        <w:t xml:space="preserve"> is</w:t>
      </w:r>
      <w:r w:rsidRPr="0090747C">
        <w:rPr>
          <w:rFonts w:ascii="Times New Roman" w:hAnsi="Times New Roman"/>
          <w:bCs/>
        </w:rPr>
        <w:t xml:space="preserve"> why culturally responsive research is so important. When studies are designed without considering cultural differences, they risk missing the mark</w:t>
      </w:r>
      <w:r w:rsidR="004E445B">
        <w:rPr>
          <w:rFonts w:ascii="Times New Roman" w:hAnsi="Times New Roman"/>
          <w:bCs/>
        </w:rPr>
        <w:t xml:space="preserve">, </w:t>
      </w:r>
      <w:r w:rsidRPr="0090747C">
        <w:rPr>
          <w:rFonts w:ascii="Times New Roman" w:hAnsi="Times New Roman"/>
          <w:bCs/>
        </w:rPr>
        <w:t>or worse, causing harm.</w:t>
      </w:r>
      <w:r w:rsidR="001E6D5D">
        <w:rPr>
          <w:rFonts w:ascii="Times New Roman" w:hAnsi="Times New Roman"/>
          <w:bCs/>
        </w:rPr>
        <w:t xml:space="preserve"> </w:t>
      </w:r>
      <w:r w:rsidR="001E6D5D" w:rsidRPr="001E6D5D">
        <w:rPr>
          <w:rFonts w:ascii="Times New Roman" w:hAnsi="Times New Roman"/>
          <w:bCs/>
        </w:rPr>
        <w:t>Because human-subjects research often involves variance in participants, a common critique might be that findings in counseling research may not be easy to replicate because of the presence or lack of presence of diverse participants</w:t>
      </w:r>
      <w:r w:rsidR="001E6D5D">
        <w:rPr>
          <w:rFonts w:ascii="Times New Roman" w:hAnsi="Times New Roman"/>
          <w:bCs/>
        </w:rPr>
        <w:t xml:space="preserve"> (</w:t>
      </w:r>
      <w:r w:rsidR="001E6D5D" w:rsidRPr="001E6D5D">
        <w:rPr>
          <w:rFonts w:ascii="Times New Roman" w:hAnsi="Times New Roman"/>
          <w:bCs/>
        </w:rPr>
        <w:t>Balkin &amp; Kleist</w:t>
      </w:r>
      <w:r w:rsidR="001E6D5D">
        <w:rPr>
          <w:rFonts w:ascii="Times New Roman" w:hAnsi="Times New Roman"/>
          <w:bCs/>
        </w:rPr>
        <w:t xml:space="preserve">, </w:t>
      </w:r>
      <w:r w:rsidR="001E6D5D" w:rsidRPr="001E6D5D">
        <w:rPr>
          <w:rFonts w:ascii="Times New Roman" w:hAnsi="Times New Roman"/>
          <w:bCs/>
        </w:rPr>
        <w:t>2022</w:t>
      </w:r>
      <w:r w:rsidR="001E6D5D">
        <w:rPr>
          <w:rFonts w:ascii="Times New Roman" w:hAnsi="Times New Roman"/>
          <w:bCs/>
        </w:rPr>
        <w:t xml:space="preserve">). </w:t>
      </w:r>
      <w:r w:rsidR="001E6D5D" w:rsidRPr="001E6D5D">
        <w:rPr>
          <w:rFonts w:ascii="Times New Roman" w:hAnsi="Times New Roman"/>
          <w:bCs/>
        </w:rPr>
        <w:t>“Counseling is a professional relationship that empowers diverse individuals, families, and groups to accomplish mental health, wellness, education, and career goals” (Kaplan et al., 2014, p. 366).</w:t>
      </w:r>
    </w:p>
    <w:p w14:paraId="632EBEBA" w14:textId="5F9968A2" w:rsidR="0090747C" w:rsidRPr="0090747C" w:rsidRDefault="0090747C" w:rsidP="0090747C">
      <w:pPr>
        <w:spacing w:line="480" w:lineRule="auto"/>
        <w:ind w:firstLine="720"/>
        <w:contextualSpacing/>
        <w:rPr>
          <w:rFonts w:ascii="Times New Roman" w:hAnsi="Times New Roman"/>
          <w:bCs/>
        </w:rPr>
      </w:pPr>
      <w:r w:rsidRPr="0090747C">
        <w:rPr>
          <w:rFonts w:ascii="Times New Roman" w:hAnsi="Times New Roman"/>
          <w:bCs/>
        </w:rPr>
        <w:t xml:space="preserve">Culturally relevant strategies involve more than just translating a survey into another language. Researchers need to make sure the tools they use are appropriate for the population </w:t>
      </w:r>
      <w:r w:rsidRPr="0090747C">
        <w:rPr>
          <w:rFonts w:ascii="Times New Roman" w:hAnsi="Times New Roman"/>
          <w:bCs/>
        </w:rPr>
        <w:lastRenderedPageBreak/>
        <w:t>they</w:t>
      </w:r>
      <w:r w:rsidR="004E445B">
        <w:rPr>
          <w:rFonts w:ascii="Times New Roman" w:hAnsi="Times New Roman"/>
          <w:bCs/>
        </w:rPr>
        <w:t xml:space="preserve"> are</w:t>
      </w:r>
      <w:r w:rsidRPr="0090747C">
        <w:rPr>
          <w:rFonts w:ascii="Times New Roman" w:hAnsi="Times New Roman"/>
          <w:bCs/>
        </w:rPr>
        <w:t xml:space="preserve"> working with. A test that works well for middle-class college students might not translate well for older adults in rural areas or for recent immigrants who speak limited English.</w:t>
      </w:r>
    </w:p>
    <w:p w14:paraId="2D30B8F3" w14:textId="342816CD" w:rsidR="0090747C" w:rsidRPr="0090747C" w:rsidRDefault="0090747C" w:rsidP="0090747C">
      <w:pPr>
        <w:spacing w:line="480" w:lineRule="auto"/>
        <w:ind w:firstLine="720"/>
        <w:contextualSpacing/>
        <w:rPr>
          <w:rFonts w:ascii="Times New Roman" w:hAnsi="Times New Roman"/>
          <w:bCs/>
        </w:rPr>
      </w:pPr>
      <w:r w:rsidRPr="0090747C">
        <w:rPr>
          <w:rFonts w:ascii="Times New Roman" w:hAnsi="Times New Roman"/>
          <w:bCs/>
        </w:rPr>
        <w:t>It also means being aware of how culture shapes the way people experience mental health. For example, some communities may view mental illness differently or may be more likely to turn to family or spiritual leaders for support before seeking formal counseling. These factors should influence both how studies are designed and how results are interpreted.</w:t>
      </w:r>
    </w:p>
    <w:p w14:paraId="04C05840" w14:textId="00FF8620" w:rsidR="0090747C" w:rsidRPr="0090747C" w:rsidRDefault="0090747C" w:rsidP="0090747C">
      <w:pPr>
        <w:spacing w:line="480" w:lineRule="auto"/>
        <w:ind w:firstLine="720"/>
        <w:contextualSpacing/>
        <w:rPr>
          <w:rFonts w:ascii="Times New Roman" w:hAnsi="Times New Roman"/>
          <w:bCs/>
        </w:rPr>
      </w:pPr>
      <w:r w:rsidRPr="0090747C">
        <w:rPr>
          <w:rFonts w:ascii="Times New Roman" w:hAnsi="Times New Roman"/>
          <w:bCs/>
        </w:rPr>
        <w:t>Mertens (2010) emphasizes that one way to make research more inclusive is to involve community members in the research process itself. Known as community-based participatory research (CBPR), this approach values collaboration and ensures that the research reflects the lived experiences of the people it’s meant to benefit.</w:t>
      </w:r>
    </w:p>
    <w:p w14:paraId="4951BFDD" w14:textId="724FAA8E" w:rsidR="00EA0DDA" w:rsidRPr="00EA0DDA" w:rsidRDefault="0090747C" w:rsidP="0090747C">
      <w:pPr>
        <w:spacing w:line="480" w:lineRule="auto"/>
        <w:ind w:firstLine="720"/>
        <w:contextualSpacing/>
        <w:rPr>
          <w:rFonts w:ascii="Times New Roman" w:hAnsi="Times New Roman"/>
          <w:bCs/>
        </w:rPr>
      </w:pPr>
      <w:r w:rsidRPr="0090747C">
        <w:rPr>
          <w:rFonts w:ascii="Times New Roman" w:hAnsi="Times New Roman"/>
          <w:bCs/>
        </w:rPr>
        <w:t xml:space="preserve">Ethical reporting is also part of cultural sensitivity. Researchers must avoid drawing conclusions that reinforce stereotypes or ignore the complexity of their findings. Every data point represents a person with a unique background, and that should never be </w:t>
      </w:r>
      <w:r w:rsidRPr="0090747C">
        <w:rPr>
          <w:rFonts w:ascii="Times New Roman" w:hAnsi="Times New Roman"/>
          <w:bCs/>
        </w:rPr>
        <w:t>forgotten.</w:t>
      </w:r>
    </w:p>
    <w:p w14:paraId="4F795D82" w14:textId="76C1E352" w:rsidR="00973F76" w:rsidRPr="00137307" w:rsidRDefault="0090747C" w:rsidP="006B0EC6">
      <w:pPr>
        <w:spacing w:line="480" w:lineRule="auto"/>
        <w:ind w:firstLine="720"/>
        <w:contextualSpacing/>
        <w:jc w:val="center"/>
        <w:rPr>
          <w:rFonts w:ascii="Times New Roman" w:hAnsi="Times New Roman"/>
          <w:b/>
        </w:rPr>
      </w:pPr>
      <w:r>
        <w:rPr>
          <w:rFonts w:ascii="Times New Roman" w:hAnsi="Times New Roman"/>
          <w:b/>
        </w:rPr>
        <w:t>Why It All Matters</w:t>
      </w:r>
    </w:p>
    <w:p w14:paraId="15ADD47F" w14:textId="3E388223" w:rsidR="0090747C" w:rsidRPr="0090747C" w:rsidRDefault="00957740" w:rsidP="0090747C">
      <w:pPr>
        <w:spacing w:line="480" w:lineRule="auto"/>
        <w:contextualSpacing/>
        <w:rPr>
          <w:rFonts w:ascii="Times New Roman" w:hAnsi="Times New Roman"/>
        </w:rPr>
      </w:pPr>
      <w:r w:rsidRPr="00137307">
        <w:rPr>
          <w:rFonts w:ascii="Times New Roman" w:hAnsi="Times New Roman"/>
        </w:rPr>
        <w:tab/>
      </w:r>
      <w:r w:rsidR="004E445B">
        <w:rPr>
          <w:rFonts w:ascii="Times New Roman" w:hAnsi="Times New Roman"/>
        </w:rPr>
        <w:t>Counseling is essential in counseling because</w:t>
      </w:r>
      <w:r w:rsidR="0090747C" w:rsidRPr="0090747C">
        <w:rPr>
          <w:rFonts w:ascii="Times New Roman" w:hAnsi="Times New Roman"/>
        </w:rPr>
        <w:t xml:space="preserve"> it ensures we</w:t>
      </w:r>
      <w:r w:rsidR="004E445B">
        <w:rPr>
          <w:rFonts w:ascii="Times New Roman" w:hAnsi="Times New Roman"/>
        </w:rPr>
        <w:t xml:space="preserve"> are</w:t>
      </w:r>
      <w:r w:rsidR="0090747C" w:rsidRPr="0090747C">
        <w:rPr>
          <w:rFonts w:ascii="Times New Roman" w:hAnsi="Times New Roman"/>
        </w:rPr>
        <w:t xml:space="preserve"> not just guessing. It gives counselors confidence that the methods they’re using are grounded in evidence. It allows programs to evolve and stay relevant. And, maybe most importantly, it keeps us accountable to the people we serve.</w:t>
      </w:r>
    </w:p>
    <w:p w14:paraId="46FF2F09" w14:textId="5C788069" w:rsidR="0090747C" w:rsidRDefault="0090747C" w:rsidP="004E445B">
      <w:pPr>
        <w:spacing w:line="480" w:lineRule="auto"/>
        <w:ind w:firstLine="720"/>
        <w:contextualSpacing/>
        <w:rPr>
          <w:rFonts w:ascii="Times New Roman" w:hAnsi="Times New Roman"/>
        </w:rPr>
      </w:pPr>
      <w:r w:rsidRPr="0090747C">
        <w:rPr>
          <w:rFonts w:ascii="Times New Roman" w:hAnsi="Times New Roman"/>
        </w:rPr>
        <w:t>According to CACREP Standard 2.F.8.a, understanding how to critique and apply research is crucial for informing counseling practice. Counselors are</w:t>
      </w:r>
      <w:r w:rsidR="004E445B">
        <w:rPr>
          <w:rFonts w:ascii="Times New Roman" w:hAnsi="Times New Roman"/>
        </w:rPr>
        <w:t xml:space="preserve"> not</w:t>
      </w:r>
      <w:r w:rsidRPr="0090747C">
        <w:rPr>
          <w:rFonts w:ascii="Times New Roman" w:hAnsi="Times New Roman"/>
        </w:rPr>
        <w:t xml:space="preserve"> just passive consumers of research; they need to engage with it critically, question it, and apply it thoughtfully. </w:t>
      </w:r>
      <w:r w:rsidR="004E445B">
        <w:rPr>
          <w:rFonts w:ascii="Times New Roman" w:hAnsi="Times New Roman"/>
        </w:rPr>
        <w:t>Furthermore,</w:t>
      </w:r>
      <w:r w:rsidRPr="0090747C">
        <w:rPr>
          <w:rFonts w:ascii="Times New Roman" w:hAnsi="Times New Roman"/>
        </w:rPr>
        <w:t xml:space="preserve"> 2.F.8.j reminds us that how we conduct, interpret, and share research matters just as </w:t>
      </w:r>
      <w:r w:rsidRPr="0090747C">
        <w:rPr>
          <w:rFonts w:ascii="Times New Roman" w:hAnsi="Times New Roman"/>
        </w:rPr>
        <w:lastRenderedPageBreak/>
        <w:t>much as the findings themselves. Ethical and culturally informed research builds trust, improves outcomes, and ensures that counseling remains a truly helping profession.</w:t>
      </w:r>
    </w:p>
    <w:p w14:paraId="6017E9E2" w14:textId="43C4EF1F" w:rsidR="00456E10" w:rsidRDefault="0090747C" w:rsidP="0090747C">
      <w:pPr>
        <w:spacing w:line="480" w:lineRule="auto"/>
        <w:contextualSpacing/>
        <w:jc w:val="center"/>
        <w:rPr>
          <w:rFonts w:ascii="Times New Roman" w:hAnsi="Times New Roman"/>
          <w:b/>
        </w:rPr>
      </w:pPr>
      <w:r>
        <w:rPr>
          <w:rFonts w:ascii="Times New Roman" w:hAnsi="Times New Roman"/>
          <w:b/>
        </w:rPr>
        <w:t>Conclusion</w:t>
      </w:r>
    </w:p>
    <w:p w14:paraId="14ED29C3" w14:textId="4F60E201" w:rsidR="00456E10" w:rsidRDefault="00456E10" w:rsidP="0090747C">
      <w:pPr>
        <w:spacing w:line="480" w:lineRule="auto"/>
        <w:contextualSpacing/>
        <w:rPr>
          <w:rFonts w:ascii="Times New Roman" w:hAnsi="Times New Roman"/>
        </w:rPr>
      </w:pPr>
      <w:r>
        <w:rPr>
          <w:rFonts w:ascii="Times New Roman" w:hAnsi="Times New Roman"/>
          <w:b/>
        </w:rPr>
        <w:tab/>
      </w:r>
      <w:r w:rsidR="0090747C" w:rsidRPr="0090747C">
        <w:rPr>
          <w:rFonts w:ascii="Times New Roman" w:hAnsi="Times New Roman"/>
        </w:rPr>
        <w:t>Research is</w:t>
      </w:r>
      <w:r w:rsidR="00002E7E">
        <w:rPr>
          <w:rFonts w:ascii="Times New Roman" w:hAnsi="Times New Roman"/>
        </w:rPr>
        <w:t xml:space="preserve"> not</w:t>
      </w:r>
      <w:r w:rsidR="0090747C" w:rsidRPr="0090747C">
        <w:rPr>
          <w:rFonts w:ascii="Times New Roman" w:hAnsi="Times New Roman"/>
        </w:rPr>
        <w:t xml:space="preserve"> just about academic journals and data tables</w:t>
      </w:r>
      <w:r w:rsidR="00002E7E">
        <w:rPr>
          <w:rFonts w:ascii="Times New Roman" w:hAnsi="Times New Roman"/>
        </w:rPr>
        <w:t xml:space="preserve">; </w:t>
      </w:r>
      <w:r w:rsidR="0090747C" w:rsidRPr="0090747C">
        <w:rPr>
          <w:rFonts w:ascii="Times New Roman" w:hAnsi="Times New Roman"/>
        </w:rPr>
        <w:t>i</w:t>
      </w:r>
      <w:r w:rsidR="00002E7E">
        <w:rPr>
          <w:rFonts w:ascii="Times New Roman" w:hAnsi="Times New Roman"/>
        </w:rPr>
        <w:t>t is</w:t>
      </w:r>
      <w:r w:rsidR="0090747C" w:rsidRPr="0090747C">
        <w:rPr>
          <w:rFonts w:ascii="Times New Roman" w:hAnsi="Times New Roman"/>
        </w:rPr>
        <w:t xml:space="preserve"> about people. It helps counselors better understand human behavior, improve their services, and advocate for more effective, inclusive practices. Whether through large-scale studies or small program evaluations, research keeps counseling grounded, accountable, and forward-looking. By committing to ethical and culturally aware research, counselors can ensure that the work they do truly makes a difference.</w:t>
      </w:r>
    </w:p>
    <w:p w14:paraId="0FA6CA63" w14:textId="77777777" w:rsidR="00EA0DDA" w:rsidRDefault="00EA0DDA" w:rsidP="00EA0DDA">
      <w:pPr>
        <w:spacing w:line="480" w:lineRule="auto"/>
        <w:contextualSpacing/>
        <w:rPr>
          <w:rFonts w:ascii="Times New Roman" w:hAnsi="Times New Roman"/>
        </w:rPr>
      </w:pPr>
    </w:p>
    <w:p w14:paraId="3087BD53" w14:textId="77777777" w:rsidR="00EA0DDA" w:rsidRDefault="00EA0DDA" w:rsidP="00EA0DDA">
      <w:pPr>
        <w:spacing w:line="480" w:lineRule="auto"/>
        <w:contextualSpacing/>
        <w:rPr>
          <w:rFonts w:ascii="Times New Roman" w:hAnsi="Times New Roman"/>
        </w:rPr>
      </w:pPr>
    </w:p>
    <w:p w14:paraId="04F672BF" w14:textId="77777777" w:rsidR="00EA0DDA" w:rsidRDefault="00EA0DDA" w:rsidP="00EA0DDA">
      <w:pPr>
        <w:spacing w:line="480" w:lineRule="auto"/>
        <w:contextualSpacing/>
        <w:rPr>
          <w:rFonts w:ascii="Times New Roman" w:hAnsi="Times New Roman"/>
        </w:rPr>
      </w:pPr>
    </w:p>
    <w:p w14:paraId="02426DBC" w14:textId="77777777" w:rsidR="00EA0DDA" w:rsidRDefault="00EA0DDA" w:rsidP="00EA0DDA">
      <w:pPr>
        <w:spacing w:line="480" w:lineRule="auto"/>
        <w:contextualSpacing/>
        <w:rPr>
          <w:rFonts w:ascii="Times New Roman" w:hAnsi="Times New Roman"/>
        </w:rPr>
      </w:pPr>
    </w:p>
    <w:p w14:paraId="2EBB0A39" w14:textId="77777777" w:rsidR="00EA0DDA" w:rsidRDefault="00EA0DDA" w:rsidP="00EA0DDA">
      <w:pPr>
        <w:spacing w:line="480" w:lineRule="auto"/>
        <w:contextualSpacing/>
        <w:rPr>
          <w:rFonts w:ascii="Times New Roman" w:hAnsi="Times New Roman"/>
        </w:rPr>
      </w:pPr>
    </w:p>
    <w:p w14:paraId="5CC2519B" w14:textId="77777777" w:rsidR="00EA0DDA" w:rsidRDefault="00EA0DDA" w:rsidP="00EA0DDA">
      <w:pPr>
        <w:spacing w:line="480" w:lineRule="auto"/>
        <w:contextualSpacing/>
        <w:rPr>
          <w:rFonts w:ascii="Times New Roman" w:hAnsi="Times New Roman"/>
        </w:rPr>
      </w:pPr>
    </w:p>
    <w:p w14:paraId="0ED45A54" w14:textId="77777777" w:rsidR="00EA0DDA" w:rsidRPr="00137307" w:rsidRDefault="00EA0DDA" w:rsidP="00EA0DDA">
      <w:pPr>
        <w:spacing w:line="480" w:lineRule="auto"/>
        <w:contextualSpacing/>
        <w:rPr>
          <w:rFonts w:ascii="Times New Roman" w:hAnsi="Times New Roman"/>
          <w:b/>
        </w:rPr>
      </w:pPr>
    </w:p>
    <w:p w14:paraId="784DE091" w14:textId="6967D7D5" w:rsidR="00220CD6" w:rsidRDefault="00220CD6" w:rsidP="008040B4">
      <w:pPr>
        <w:spacing w:line="480" w:lineRule="auto"/>
        <w:contextualSpacing/>
        <w:rPr>
          <w:rFonts w:ascii="Times New Roman" w:hAnsi="Times New Roman"/>
          <w:color w:val="000000" w:themeColor="text1"/>
        </w:rPr>
      </w:pPr>
    </w:p>
    <w:p w14:paraId="422D7713" w14:textId="77777777" w:rsidR="0090747C" w:rsidRDefault="0090747C" w:rsidP="008040B4">
      <w:pPr>
        <w:spacing w:line="480" w:lineRule="auto"/>
        <w:contextualSpacing/>
        <w:rPr>
          <w:rFonts w:ascii="Times New Roman" w:hAnsi="Times New Roman"/>
          <w:color w:val="000000" w:themeColor="text1"/>
        </w:rPr>
      </w:pPr>
    </w:p>
    <w:p w14:paraId="1269541F" w14:textId="77777777" w:rsidR="0090747C" w:rsidRDefault="0090747C" w:rsidP="008040B4">
      <w:pPr>
        <w:spacing w:line="480" w:lineRule="auto"/>
        <w:contextualSpacing/>
        <w:rPr>
          <w:rFonts w:ascii="Times New Roman" w:hAnsi="Times New Roman"/>
          <w:color w:val="000000" w:themeColor="text1"/>
        </w:rPr>
      </w:pPr>
    </w:p>
    <w:p w14:paraId="462E40DA" w14:textId="77777777" w:rsidR="0090747C" w:rsidRDefault="0090747C" w:rsidP="008040B4">
      <w:pPr>
        <w:spacing w:line="480" w:lineRule="auto"/>
        <w:contextualSpacing/>
        <w:rPr>
          <w:rFonts w:ascii="Times New Roman" w:hAnsi="Times New Roman"/>
          <w:color w:val="000000" w:themeColor="text1"/>
        </w:rPr>
      </w:pPr>
    </w:p>
    <w:p w14:paraId="792A4D9E" w14:textId="77777777" w:rsidR="0090747C" w:rsidRDefault="0090747C" w:rsidP="008040B4">
      <w:pPr>
        <w:spacing w:line="480" w:lineRule="auto"/>
        <w:contextualSpacing/>
        <w:rPr>
          <w:rFonts w:ascii="Times New Roman" w:hAnsi="Times New Roman"/>
          <w:color w:val="000000" w:themeColor="text1"/>
        </w:rPr>
      </w:pPr>
    </w:p>
    <w:p w14:paraId="610526DF" w14:textId="77777777" w:rsidR="0090747C" w:rsidRDefault="0090747C" w:rsidP="008040B4">
      <w:pPr>
        <w:spacing w:line="480" w:lineRule="auto"/>
        <w:contextualSpacing/>
        <w:rPr>
          <w:rFonts w:ascii="Times New Roman" w:hAnsi="Times New Roman"/>
          <w:color w:val="000000" w:themeColor="text1"/>
        </w:rPr>
      </w:pPr>
    </w:p>
    <w:p w14:paraId="188A7A46" w14:textId="77777777" w:rsidR="0090747C" w:rsidRDefault="0090747C" w:rsidP="008040B4">
      <w:pPr>
        <w:spacing w:line="480" w:lineRule="auto"/>
        <w:contextualSpacing/>
        <w:rPr>
          <w:rFonts w:ascii="Times New Roman" w:hAnsi="Times New Roman"/>
          <w:color w:val="000000" w:themeColor="text1"/>
        </w:rPr>
      </w:pPr>
    </w:p>
    <w:p w14:paraId="50CB8E19" w14:textId="77777777" w:rsidR="0090747C" w:rsidRDefault="0090747C" w:rsidP="008040B4">
      <w:pPr>
        <w:spacing w:line="480" w:lineRule="auto"/>
        <w:contextualSpacing/>
        <w:rPr>
          <w:rFonts w:ascii="Times New Roman" w:hAnsi="Times New Roman"/>
          <w:color w:val="000000" w:themeColor="text1"/>
        </w:rPr>
      </w:pPr>
    </w:p>
    <w:p w14:paraId="3EED95B2" w14:textId="77777777" w:rsidR="0090747C" w:rsidRPr="00C710F5" w:rsidRDefault="0090747C" w:rsidP="008040B4">
      <w:pPr>
        <w:spacing w:line="480" w:lineRule="auto"/>
        <w:contextualSpacing/>
        <w:rPr>
          <w:rFonts w:ascii="Times New Roman" w:hAnsi="Times New Roman"/>
          <w:color w:val="000000" w:themeColor="text1"/>
        </w:rPr>
      </w:pPr>
    </w:p>
    <w:p w14:paraId="779E0FF1" w14:textId="77777777" w:rsidR="00C710F5" w:rsidRPr="00C710F5" w:rsidRDefault="00C710F5" w:rsidP="00C710F5">
      <w:pPr>
        <w:spacing w:line="480" w:lineRule="auto"/>
        <w:contextualSpacing/>
        <w:jc w:val="center"/>
        <w:rPr>
          <w:rFonts w:ascii="Times New Roman" w:eastAsia="Calibri" w:hAnsi="Times New Roman"/>
          <w:b/>
          <w:bCs/>
          <w:color w:val="000000" w:themeColor="text1"/>
          <w:szCs w:val="24"/>
        </w:rPr>
      </w:pPr>
      <w:bookmarkStart w:id="0" w:name="_Hlk35946827"/>
      <w:r w:rsidRPr="00C710F5">
        <w:rPr>
          <w:rFonts w:ascii="Times New Roman" w:eastAsia="Calibri" w:hAnsi="Times New Roman"/>
          <w:b/>
          <w:bCs/>
          <w:color w:val="000000" w:themeColor="text1"/>
          <w:szCs w:val="24"/>
        </w:rPr>
        <w:t>References</w:t>
      </w:r>
    </w:p>
    <w:bookmarkEnd w:id="0"/>
    <w:p w14:paraId="6C711130" w14:textId="33852FC6" w:rsidR="004D3620" w:rsidRDefault="004D3620" w:rsidP="0090747C">
      <w:pPr>
        <w:pStyle w:val="NormalWeb"/>
        <w:rPr>
          <w:color w:val="000000"/>
        </w:rPr>
      </w:pPr>
      <w:r w:rsidRPr="004D3620">
        <w:rPr>
          <w:color w:val="000000"/>
        </w:rPr>
        <w:t xml:space="preserve">Balkin, R., &amp; Kleist, D. (2022). </w:t>
      </w:r>
      <w:r w:rsidRPr="004D3620">
        <w:rPr>
          <w:i/>
          <w:iCs/>
          <w:color w:val="000000"/>
        </w:rPr>
        <w:t>Counseling research: A practitioner-scholar approach</w:t>
      </w:r>
      <w:r w:rsidRPr="004D3620">
        <w:rPr>
          <w:color w:val="000000"/>
        </w:rPr>
        <w:t xml:space="preserve"> (2nd ed.). Wiley. ISBN-13: 9781119907688</w:t>
      </w:r>
    </w:p>
    <w:p w14:paraId="6E6A9B96" w14:textId="427F007D" w:rsidR="001E6D5D" w:rsidRDefault="001E6D5D" w:rsidP="0090747C">
      <w:pPr>
        <w:pStyle w:val="NormalWeb"/>
        <w:rPr>
          <w:color w:val="000000"/>
        </w:rPr>
      </w:pPr>
      <w:r w:rsidRPr="001E6D5D">
        <w:rPr>
          <w:color w:val="000000"/>
        </w:rPr>
        <w:t xml:space="preserve">Kaplan, D. M., </w:t>
      </w:r>
      <w:proofErr w:type="spellStart"/>
      <w:r w:rsidRPr="001E6D5D">
        <w:rPr>
          <w:color w:val="000000"/>
        </w:rPr>
        <w:t>Tarvydas</w:t>
      </w:r>
      <w:proofErr w:type="spellEnd"/>
      <w:r w:rsidRPr="001E6D5D">
        <w:rPr>
          <w:color w:val="000000"/>
        </w:rPr>
        <w:t xml:space="preserve">, V. M., &amp; Gladding, S. T. (2014). 20/20: A vision for the future of counseling: The new consensus definition of counseling. </w:t>
      </w:r>
      <w:r w:rsidRPr="001E6D5D">
        <w:rPr>
          <w:i/>
          <w:iCs/>
          <w:color w:val="000000"/>
        </w:rPr>
        <w:t>Journal of Counseling &amp; Development</w:t>
      </w:r>
      <w:r w:rsidRPr="001E6D5D">
        <w:rPr>
          <w:color w:val="000000"/>
        </w:rPr>
        <w:t>, 92(3), 366–372. https://doi.org/10.1002/j.1556-6676.2014.00164.x</w:t>
      </w:r>
    </w:p>
    <w:p w14:paraId="0C879773" w14:textId="303B4273" w:rsidR="0090747C" w:rsidRDefault="0090747C" w:rsidP="0090747C">
      <w:pPr>
        <w:pStyle w:val="NormalWeb"/>
        <w:rPr>
          <w:color w:val="000000"/>
        </w:rPr>
      </w:pPr>
      <w:r>
        <w:rPr>
          <w:color w:val="000000"/>
        </w:rPr>
        <w:t>Mertens, D. M. (2010).</w:t>
      </w:r>
      <w:r>
        <w:rPr>
          <w:rStyle w:val="apple-converted-space"/>
          <w:color w:val="000000"/>
        </w:rPr>
        <w:t> </w:t>
      </w:r>
      <w:r>
        <w:rPr>
          <w:rStyle w:val="Emphasis"/>
          <w:color w:val="000000"/>
        </w:rPr>
        <w:t>Research and evaluation in education and psychology: Integrating diversity with quantitative, qualitative, and mixed methods</w:t>
      </w:r>
      <w:r>
        <w:rPr>
          <w:rStyle w:val="apple-converted-space"/>
          <w:color w:val="000000"/>
        </w:rPr>
        <w:t> </w:t>
      </w:r>
      <w:r>
        <w:rPr>
          <w:color w:val="000000"/>
        </w:rPr>
        <w:t>(3rd ed.). Sage Publications.</w:t>
      </w:r>
    </w:p>
    <w:p w14:paraId="48C9BFC3" w14:textId="77777777" w:rsidR="0090747C" w:rsidRDefault="0090747C" w:rsidP="0090747C">
      <w:pPr>
        <w:pStyle w:val="NormalWeb"/>
        <w:rPr>
          <w:color w:val="000000"/>
        </w:rPr>
      </w:pPr>
      <w:r>
        <w:rPr>
          <w:color w:val="000000"/>
        </w:rPr>
        <w:t>Slife, B. D., &amp; Wiggins, B. J. (2009). Taking relationship seriously in psychotherapy: Radical relationality.</w:t>
      </w:r>
      <w:r>
        <w:rPr>
          <w:rStyle w:val="apple-converted-space"/>
          <w:color w:val="000000"/>
        </w:rPr>
        <w:t> </w:t>
      </w:r>
      <w:r>
        <w:rPr>
          <w:rStyle w:val="Emphasis"/>
          <w:color w:val="000000"/>
        </w:rPr>
        <w:t>Journal of Contemporary Psychotherapy</w:t>
      </w:r>
      <w:r>
        <w:rPr>
          <w:color w:val="000000"/>
        </w:rPr>
        <w:t>, 39(1), 17–24.</w:t>
      </w:r>
      <w:r>
        <w:rPr>
          <w:rStyle w:val="apple-converted-space"/>
          <w:color w:val="000000"/>
        </w:rPr>
        <w:t> </w:t>
      </w:r>
      <w:r>
        <w:rPr>
          <w:color w:val="000000"/>
        </w:rPr>
        <w:t>https://doi.org/10.1007/s10879-008-9094-z</w:t>
      </w:r>
    </w:p>
    <w:p w14:paraId="36B8A733" w14:textId="7871BD06" w:rsidR="0090747C" w:rsidRPr="00E864F3" w:rsidRDefault="0090747C" w:rsidP="0090747C">
      <w:pPr>
        <w:widowControl w:val="0"/>
        <w:spacing w:line="480" w:lineRule="auto"/>
        <w:contextualSpacing/>
        <w:rPr>
          <w:shd w:val="clear" w:color="auto" w:fill="FFFFFF"/>
        </w:rPr>
      </w:pPr>
    </w:p>
    <w:p w14:paraId="74D07E26" w14:textId="20E119F9" w:rsidR="004C0CCE" w:rsidRPr="00E864F3" w:rsidRDefault="004C0CCE" w:rsidP="004C0CCE">
      <w:pPr>
        <w:widowControl w:val="0"/>
        <w:spacing w:line="480" w:lineRule="auto"/>
        <w:ind w:left="720" w:hanging="720"/>
        <w:contextualSpacing/>
        <w:rPr>
          <w:shd w:val="clear" w:color="auto" w:fill="FFFFFF"/>
        </w:rPr>
      </w:pPr>
    </w:p>
    <w:sectPr w:rsidR="004C0CCE" w:rsidRPr="00E864F3" w:rsidSect="00DC3C69">
      <w:headerReference w:type="even" r:id="rId10"/>
      <w:headerReference w:type="default" r:id="rId11"/>
      <w:headerReference w:type="first" r:id="rId12"/>
      <w:pgSz w:w="12240" w:h="15840" w:code="1"/>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3F16B" w14:textId="77777777" w:rsidR="00824756" w:rsidRDefault="00824756">
      <w:r>
        <w:separator/>
      </w:r>
    </w:p>
  </w:endnote>
  <w:endnote w:type="continuationSeparator" w:id="0">
    <w:p w14:paraId="0B6E7869" w14:textId="77777777" w:rsidR="00824756" w:rsidRDefault="00824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2B091" w14:textId="77777777" w:rsidR="00824756" w:rsidRDefault="00824756">
      <w:r>
        <w:separator/>
      </w:r>
    </w:p>
  </w:footnote>
  <w:footnote w:type="continuationSeparator" w:id="0">
    <w:p w14:paraId="06424F7F" w14:textId="77777777" w:rsidR="00824756" w:rsidRDefault="008247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8A9C5" w14:textId="77777777" w:rsidR="00EC0BE3" w:rsidRDefault="00EC0BE3" w:rsidP="004D304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A98A9C6" w14:textId="77777777" w:rsidR="00EC0BE3" w:rsidRDefault="00EC0BE3" w:rsidP="00DC3C6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8A9C7" w14:textId="77777777" w:rsidR="00EC0BE3" w:rsidRDefault="00EC0BE3" w:rsidP="00DC3C69">
    <w:pPr>
      <w:pStyle w:val="Header"/>
      <w:framePr w:wrap="around" w:vAnchor="text" w:hAnchor="margin" w:xAlign="right"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C10363">
      <w:rPr>
        <w:rStyle w:val="PageNumber"/>
        <w:rFonts w:ascii="Times New Roman" w:hAnsi="Times New Roman"/>
        <w:noProof/>
      </w:rPr>
      <w:t>4</w:t>
    </w:r>
    <w:r>
      <w:rPr>
        <w:rStyle w:val="PageNumber"/>
        <w:rFonts w:ascii="Times New Roman" w:hAnsi="Times New Roman"/>
      </w:rPr>
      <w:fldChar w:fldCharType="end"/>
    </w:r>
  </w:p>
  <w:p w14:paraId="3FD24CF3" w14:textId="1E4C4704" w:rsidR="00652328" w:rsidRPr="00DC3C69" w:rsidRDefault="00652328" w:rsidP="00803BA3">
    <w:pPr>
      <w:pStyle w:val="Header"/>
      <w:ind w:right="360"/>
      <w:rPr>
        <w:rFonts w:ascii="Times New Roman" w:hAnsi="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8A9C9" w14:textId="36E1F84B" w:rsidR="00EC0BE3" w:rsidRDefault="00803BA3" w:rsidP="00771238">
    <w:pPr>
      <w:pStyle w:val="Header"/>
      <w:tabs>
        <w:tab w:val="clear" w:pos="4320"/>
        <w:tab w:val="clear" w:pos="8640"/>
      </w:tabs>
      <w:spacing w:line="480" w:lineRule="auto"/>
      <w:jc w:val="right"/>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EC0BE3">
      <w:rPr>
        <w:rFonts w:ascii="Times New Roman" w:hAnsi="Times New Roman"/>
      </w:rPr>
      <w:tab/>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12A34"/>
    <w:multiLevelType w:val="multilevel"/>
    <w:tmpl w:val="90BC0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5265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45B"/>
    <w:rsid w:val="00002E7E"/>
    <w:rsid w:val="00004A2C"/>
    <w:rsid w:val="000064C6"/>
    <w:rsid w:val="00012941"/>
    <w:rsid w:val="00032BCC"/>
    <w:rsid w:val="00050408"/>
    <w:rsid w:val="0006376C"/>
    <w:rsid w:val="000744F1"/>
    <w:rsid w:val="00076542"/>
    <w:rsid w:val="00077593"/>
    <w:rsid w:val="00097F69"/>
    <w:rsid w:val="000D18A4"/>
    <w:rsid w:val="000D6944"/>
    <w:rsid w:val="000D6F1E"/>
    <w:rsid w:val="000E7AF1"/>
    <w:rsid w:val="001031C2"/>
    <w:rsid w:val="001167F4"/>
    <w:rsid w:val="00137307"/>
    <w:rsid w:val="00165AAA"/>
    <w:rsid w:val="001743F3"/>
    <w:rsid w:val="001863CC"/>
    <w:rsid w:val="0019782D"/>
    <w:rsid w:val="001E6D5D"/>
    <w:rsid w:val="001F0F8D"/>
    <w:rsid w:val="002051B3"/>
    <w:rsid w:val="0021177B"/>
    <w:rsid w:val="00220CD6"/>
    <w:rsid w:val="00224ED4"/>
    <w:rsid w:val="00240C83"/>
    <w:rsid w:val="00240D3B"/>
    <w:rsid w:val="002439C4"/>
    <w:rsid w:val="002567CB"/>
    <w:rsid w:val="0026377E"/>
    <w:rsid w:val="002710D8"/>
    <w:rsid w:val="00276FEF"/>
    <w:rsid w:val="00287D64"/>
    <w:rsid w:val="00290F40"/>
    <w:rsid w:val="002C7399"/>
    <w:rsid w:val="002D460E"/>
    <w:rsid w:val="002E14C6"/>
    <w:rsid w:val="002E1D37"/>
    <w:rsid w:val="002F2494"/>
    <w:rsid w:val="0031223D"/>
    <w:rsid w:val="003240CF"/>
    <w:rsid w:val="00324ECA"/>
    <w:rsid w:val="003409EA"/>
    <w:rsid w:val="0036096C"/>
    <w:rsid w:val="0036589E"/>
    <w:rsid w:val="003737C2"/>
    <w:rsid w:val="003C1FCC"/>
    <w:rsid w:val="003F35AB"/>
    <w:rsid w:val="00410F6A"/>
    <w:rsid w:val="00446CB8"/>
    <w:rsid w:val="00452D7B"/>
    <w:rsid w:val="004536FE"/>
    <w:rsid w:val="00456C53"/>
    <w:rsid w:val="00456E10"/>
    <w:rsid w:val="004572D9"/>
    <w:rsid w:val="00484E37"/>
    <w:rsid w:val="00497B72"/>
    <w:rsid w:val="00497FBE"/>
    <w:rsid w:val="004C07BC"/>
    <w:rsid w:val="004C0CCE"/>
    <w:rsid w:val="004D3041"/>
    <w:rsid w:val="004D3620"/>
    <w:rsid w:val="004E445B"/>
    <w:rsid w:val="00501831"/>
    <w:rsid w:val="00504A46"/>
    <w:rsid w:val="005363E5"/>
    <w:rsid w:val="00547D69"/>
    <w:rsid w:val="0056553D"/>
    <w:rsid w:val="005A0481"/>
    <w:rsid w:val="005A4A8C"/>
    <w:rsid w:val="005B3B11"/>
    <w:rsid w:val="005D1B22"/>
    <w:rsid w:val="005F06DB"/>
    <w:rsid w:val="00611190"/>
    <w:rsid w:val="0061235A"/>
    <w:rsid w:val="00622000"/>
    <w:rsid w:val="00623DA1"/>
    <w:rsid w:val="00625EFA"/>
    <w:rsid w:val="00633398"/>
    <w:rsid w:val="00652328"/>
    <w:rsid w:val="006602D5"/>
    <w:rsid w:val="00663EF5"/>
    <w:rsid w:val="006B0EC6"/>
    <w:rsid w:val="006C026B"/>
    <w:rsid w:val="006C1169"/>
    <w:rsid w:val="006C11F7"/>
    <w:rsid w:val="006F3E75"/>
    <w:rsid w:val="0072774E"/>
    <w:rsid w:val="00741C40"/>
    <w:rsid w:val="007521E1"/>
    <w:rsid w:val="00771238"/>
    <w:rsid w:val="00774E0E"/>
    <w:rsid w:val="00791E2D"/>
    <w:rsid w:val="007A40D0"/>
    <w:rsid w:val="007A7130"/>
    <w:rsid w:val="007A7A56"/>
    <w:rsid w:val="007E2D90"/>
    <w:rsid w:val="007F5E03"/>
    <w:rsid w:val="00803BA3"/>
    <w:rsid w:val="008040B4"/>
    <w:rsid w:val="00815CBD"/>
    <w:rsid w:val="00824756"/>
    <w:rsid w:val="008305EA"/>
    <w:rsid w:val="00833108"/>
    <w:rsid w:val="00853851"/>
    <w:rsid w:val="008559AC"/>
    <w:rsid w:val="00861789"/>
    <w:rsid w:val="00863B5D"/>
    <w:rsid w:val="008B1FAF"/>
    <w:rsid w:val="0090747C"/>
    <w:rsid w:val="009107AE"/>
    <w:rsid w:val="00955D47"/>
    <w:rsid w:val="00957740"/>
    <w:rsid w:val="00961142"/>
    <w:rsid w:val="009654B1"/>
    <w:rsid w:val="00973F76"/>
    <w:rsid w:val="00985F7B"/>
    <w:rsid w:val="009908D0"/>
    <w:rsid w:val="009B05B8"/>
    <w:rsid w:val="009D06CC"/>
    <w:rsid w:val="009E4400"/>
    <w:rsid w:val="009E4E1C"/>
    <w:rsid w:val="00A10975"/>
    <w:rsid w:val="00A1388B"/>
    <w:rsid w:val="00A22702"/>
    <w:rsid w:val="00A31B2B"/>
    <w:rsid w:val="00A34042"/>
    <w:rsid w:val="00A4688A"/>
    <w:rsid w:val="00A50425"/>
    <w:rsid w:val="00A53D5A"/>
    <w:rsid w:val="00A5470C"/>
    <w:rsid w:val="00A57035"/>
    <w:rsid w:val="00A6064A"/>
    <w:rsid w:val="00A64B19"/>
    <w:rsid w:val="00A73644"/>
    <w:rsid w:val="00AB1951"/>
    <w:rsid w:val="00AB48BD"/>
    <w:rsid w:val="00AE3766"/>
    <w:rsid w:val="00AF30FD"/>
    <w:rsid w:val="00AF4FF8"/>
    <w:rsid w:val="00B25BF0"/>
    <w:rsid w:val="00B273F8"/>
    <w:rsid w:val="00B42581"/>
    <w:rsid w:val="00B55CE1"/>
    <w:rsid w:val="00B70E6A"/>
    <w:rsid w:val="00B75A00"/>
    <w:rsid w:val="00B766A3"/>
    <w:rsid w:val="00B8059D"/>
    <w:rsid w:val="00B839F9"/>
    <w:rsid w:val="00B83D9D"/>
    <w:rsid w:val="00BC02ED"/>
    <w:rsid w:val="00BD40B5"/>
    <w:rsid w:val="00BD4C9D"/>
    <w:rsid w:val="00BE285F"/>
    <w:rsid w:val="00BE337C"/>
    <w:rsid w:val="00BF4AA9"/>
    <w:rsid w:val="00C10363"/>
    <w:rsid w:val="00C12698"/>
    <w:rsid w:val="00C1458B"/>
    <w:rsid w:val="00C243A2"/>
    <w:rsid w:val="00C24CA6"/>
    <w:rsid w:val="00C3056E"/>
    <w:rsid w:val="00C40592"/>
    <w:rsid w:val="00C43215"/>
    <w:rsid w:val="00C61E1C"/>
    <w:rsid w:val="00C710F5"/>
    <w:rsid w:val="00C9345B"/>
    <w:rsid w:val="00CB26C5"/>
    <w:rsid w:val="00CB741A"/>
    <w:rsid w:val="00D043DA"/>
    <w:rsid w:val="00D12525"/>
    <w:rsid w:val="00D32FF5"/>
    <w:rsid w:val="00D54674"/>
    <w:rsid w:val="00D622EC"/>
    <w:rsid w:val="00D66C4D"/>
    <w:rsid w:val="00D81E13"/>
    <w:rsid w:val="00D84D17"/>
    <w:rsid w:val="00D875AF"/>
    <w:rsid w:val="00DA6F85"/>
    <w:rsid w:val="00DC156E"/>
    <w:rsid w:val="00DC3C69"/>
    <w:rsid w:val="00DC454C"/>
    <w:rsid w:val="00DE3BA0"/>
    <w:rsid w:val="00DE5976"/>
    <w:rsid w:val="00DF6C24"/>
    <w:rsid w:val="00DF7F9E"/>
    <w:rsid w:val="00E34F78"/>
    <w:rsid w:val="00E63B61"/>
    <w:rsid w:val="00E7756D"/>
    <w:rsid w:val="00E864F3"/>
    <w:rsid w:val="00EA0DDA"/>
    <w:rsid w:val="00EA155E"/>
    <w:rsid w:val="00EB2547"/>
    <w:rsid w:val="00EB5944"/>
    <w:rsid w:val="00EB6DFF"/>
    <w:rsid w:val="00EC0BE3"/>
    <w:rsid w:val="00EC3AF3"/>
    <w:rsid w:val="00EC41FC"/>
    <w:rsid w:val="00ED5D63"/>
    <w:rsid w:val="00F07F6E"/>
    <w:rsid w:val="00F27C92"/>
    <w:rsid w:val="00F5028B"/>
    <w:rsid w:val="00F77AFF"/>
    <w:rsid w:val="00F80ACA"/>
    <w:rsid w:val="00F823E2"/>
    <w:rsid w:val="00FA6381"/>
    <w:rsid w:val="00FC0B6D"/>
    <w:rsid w:val="00FC3222"/>
    <w:rsid w:val="00FD3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8A9A4"/>
  <w15:docId w15:val="{3247CF45-3ACD-481D-A4BD-5AC1C667D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345B"/>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9345B"/>
    <w:pPr>
      <w:tabs>
        <w:tab w:val="center" w:pos="4320"/>
        <w:tab w:val="right" w:pos="8640"/>
      </w:tabs>
    </w:pPr>
  </w:style>
  <w:style w:type="character" w:styleId="PageNumber">
    <w:name w:val="page number"/>
    <w:basedOn w:val="DefaultParagraphFont"/>
    <w:rsid w:val="00C9345B"/>
  </w:style>
  <w:style w:type="paragraph" w:styleId="BodyText2">
    <w:name w:val="Body Text 2"/>
    <w:basedOn w:val="Normal"/>
    <w:rsid w:val="00C9345B"/>
    <w:pPr>
      <w:spacing w:line="480" w:lineRule="auto"/>
      <w:ind w:firstLine="720"/>
    </w:pPr>
  </w:style>
  <w:style w:type="paragraph" w:styleId="Footer">
    <w:name w:val="footer"/>
    <w:basedOn w:val="Normal"/>
    <w:rsid w:val="00240D3B"/>
    <w:pPr>
      <w:tabs>
        <w:tab w:val="center" w:pos="4320"/>
        <w:tab w:val="right" w:pos="8640"/>
      </w:tabs>
    </w:pPr>
  </w:style>
  <w:style w:type="paragraph" w:customStyle="1" w:styleId="GrandCanyonReference">
    <w:name w:val="Grand Canyon Reference"/>
    <w:basedOn w:val="Normal"/>
    <w:autoRedefine/>
    <w:rsid w:val="00FC3222"/>
    <w:pPr>
      <w:widowControl w:val="0"/>
      <w:spacing w:line="480" w:lineRule="auto"/>
      <w:ind w:left="720" w:hanging="720"/>
      <w:contextualSpacing/>
    </w:pPr>
    <w:rPr>
      <w:rFonts w:ascii="Times New Roman" w:hAnsi="Times New Roman" w:cs="Lucida Sans Unicode"/>
      <w:bCs/>
      <w:kern w:val="32"/>
      <w:szCs w:val="24"/>
    </w:rPr>
  </w:style>
  <w:style w:type="character" w:styleId="Hyperlink">
    <w:name w:val="Hyperlink"/>
    <w:basedOn w:val="DefaultParagraphFont"/>
    <w:rsid w:val="00B83D9D"/>
    <w:rPr>
      <w:color w:val="0000FF"/>
      <w:u w:val="single"/>
    </w:rPr>
  </w:style>
  <w:style w:type="character" w:styleId="Emphasis">
    <w:name w:val="Emphasis"/>
    <w:basedOn w:val="DefaultParagraphFont"/>
    <w:uiPriority w:val="20"/>
    <w:qFormat/>
    <w:rsid w:val="00004A2C"/>
    <w:rPr>
      <w:i/>
      <w:iCs/>
    </w:rPr>
  </w:style>
  <w:style w:type="paragraph" w:customStyle="1" w:styleId="citation">
    <w:name w:val="citation"/>
    <w:basedOn w:val="Normal"/>
    <w:rsid w:val="00FC3222"/>
    <w:pPr>
      <w:spacing w:before="100" w:beforeAutospacing="1" w:after="100" w:afterAutospacing="1"/>
    </w:pPr>
    <w:rPr>
      <w:rFonts w:ascii="Times New Roman" w:hAnsi="Times New Roman"/>
      <w:szCs w:val="24"/>
    </w:rPr>
  </w:style>
  <w:style w:type="character" w:styleId="UnresolvedMention">
    <w:name w:val="Unresolved Mention"/>
    <w:basedOn w:val="DefaultParagraphFont"/>
    <w:uiPriority w:val="99"/>
    <w:semiHidden/>
    <w:unhideWhenUsed/>
    <w:rsid w:val="0031223D"/>
    <w:rPr>
      <w:color w:val="605E5C"/>
      <w:shd w:val="clear" w:color="auto" w:fill="E1DFDD"/>
    </w:rPr>
  </w:style>
  <w:style w:type="character" w:styleId="FollowedHyperlink">
    <w:name w:val="FollowedHyperlink"/>
    <w:basedOn w:val="DefaultParagraphFont"/>
    <w:semiHidden/>
    <w:unhideWhenUsed/>
    <w:rsid w:val="00547D69"/>
    <w:rPr>
      <w:color w:val="800080" w:themeColor="followedHyperlink"/>
      <w:u w:val="single"/>
    </w:rPr>
  </w:style>
  <w:style w:type="character" w:styleId="CommentReference">
    <w:name w:val="annotation reference"/>
    <w:basedOn w:val="DefaultParagraphFont"/>
    <w:semiHidden/>
    <w:unhideWhenUsed/>
    <w:rsid w:val="00BC02ED"/>
    <w:rPr>
      <w:sz w:val="16"/>
      <w:szCs w:val="16"/>
    </w:rPr>
  </w:style>
  <w:style w:type="paragraph" w:styleId="CommentText">
    <w:name w:val="annotation text"/>
    <w:basedOn w:val="Normal"/>
    <w:link w:val="CommentTextChar"/>
    <w:semiHidden/>
    <w:unhideWhenUsed/>
    <w:rsid w:val="00BC02ED"/>
    <w:rPr>
      <w:sz w:val="20"/>
    </w:rPr>
  </w:style>
  <w:style w:type="character" w:customStyle="1" w:styleId="CommentTextChar">
    <w:name w:val="Comment Text Char"/>
    <w:basedOn w:val="DefaultParagraphFont"/>
    <w:link w:val="CommentText"/>
    <w:semiHidden/>
    <w:rsid w:val="00BC02ED"/>
    <w:rPr>
      <w:rFonts w:ascii="Arial" w:hAnsi="Arial"/>
    </w:rPr>
  </w:style>
  <w:style w:type="paragraph" w:styleId="CommentSubject">
    <w:name w:val="annotation subject"/>
    <w:basedOn w:val="CommentText"/>
    <w:next w:val="CommentText"/>
    <w:link w:val="CommentSubjectChar"/>
    <w:semiHidden/>
    <w:unhideWhenUsed/>
    <w:rsid w:val="00BC02ED"/>
    <w:rPr>
      <w:b/>
      <w:bCs/>
    </w:rPr>
  </w:style>
  <w:style w:type="character" w:customStyle="1" w:styleId="CommentSubjectChar">
    <w:name w:val="Comment Subject Char"/>
    <w:basedOn w:val="CommentTextChar"/>
    <w:link w:val="CommentSubject"/>
    <w:semiHidden/>
    <w:rsid w:val="00BC02ED"/>
    <w:rPr>
      <w:rFonts w:ascii="Arial" w:hAnsi="Arial"/>
      <w:b/>
      <w:bCs/>
    </w:rPr>
  </w:style>
  <w:style w:type="paragraph" w:styleId="BalloonText">
    <w:name w:val="Balloon Text"/>
    <w:basedOn w:val="Normal"/>
    <w:link w:val="BalloonTextChar"/>
    <w:semiHidden/>
    <w:unhideWhenUsed/>
    <w:rsid w:val="007A7130"/>
    <w:rPr>
      <w:rFonts w:ascii="Segoe UI" w:hAnsi="Segoe UI" w:cs="Segoe UI"/>
      <w:sz w:val="18"/>
      <w:szCs w:val="18"/>
    </w:rPr>
  </w:style>
  <w:style w:type="character" w:customStyle="1" w:styleId="BalloonTextChar">
    <w:name w:val="Balloon Text Char"/>
    <w:basedOn w:val="DefaultParagraphFont"/>
    <w:link w:val="BalloonText"/>
    <w:semiHidden/>
    <w:rsid w:val="007A7130"/>
    <w:rPr>
      <w:rFonts w:ascii="Segoe UI" w:hAnsi="Segoe UI" w:cs="Segoe UI"/>
      <w:sz w:val="18"/>
      <w:szCs w:val="18"/>
    </w:rPr>
  </w:style>
  <w:style w:type="paragraph" w:styleId="NormalWeb">
    <w:name w:val="Normal (Web)"/>
    <w:basedOn w:val="Normal"/>
    <w:uiPriority w:val="99"/>
    <w:semiHidden/>
    <w:unhideWhenUsed/>
    <w:rsid w:val="0090747C"/>
    <w:pPr>
      <w:spacing w:before="100" w:beforeAutospacing="1" w:after="100" w:afterAutospacing="1"/>
    </w:pPr>
    <w:rPr>
      <w:rFonts w:ascii="Times New Roman" w:hAnsi="Times New Roman"/>
      <w:szCs w:val="24"/>
    </w:rPr>
  </w:style>
  <w:style w:type="character" w:customStyle="1" w:styleId="apple-converted-space">
    <w:name w:val="apple-converted-space"/>
    <w:basedOn w:val="DefaultParagraphFont"/>
    <w:rsid w:val="009074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367339">
      <w:bodyDiv w:val="1"/>
      <w:marLeft w:val="0"/>
      <w:marRight w:val="0"/>
      <w:marTop w:val="0"/>
      <w:marBottom w:val="0"/>
      <w:divBdr>
        <w:top w:val="none" w:sz="0" w:space="0" w:color="auto"/>
        <w:left w:val="none" w:sz="0" w:space="0" w:color="auto"/>
        <w:bottom w:val="none" w:sz="0" w:space="0" w:color="auto"/>
        <w:right w:val="none" w:sz="0" w:space="0" w:color="auto"/>
      </w:divBdr>
    </w:div>
    <w:div w:id="308175554">
      <w:bodyDiv w:val="1"/>
      <w:marLeft w:val="0"/>
      <w:marRight w:val="0"/>
      <w:marTop w:val="0"/>
      <w:marBottom w:val="0"/>
      <w:divBdr>
        <w:top w:val="none" w:sz="0" w:space="0" w:color="auto"/>
        <w:left w:val="none" w:sz="0" w:space="0" w:color="auto"/>
        <w:bottom w:val="none" w:sz="0" w:space="0" w:color="auto"/>
        <w:right w:val="none" w:sz="0" w:space="0" w:color="auto"/>
      </w:divBdr>
    </w:div>
    <w:div w:id="378747592">
      <w:bodyDiv w:val="1"/>
      <w:marLeft w:val="0"/>
      <w:marRight w:val="0"/>
      <w:marTop w:val="0"/>
      <w:marBottom w:val="0"/>
      <w:divBdr>
        <w:top w:val="none" w:sz="0" w:space="0" w:color="auto"/>
        <w:left w:val="none" w:sz="0" w:space="0" w:color="auto"/>
        <w:bottom w:val="none" w:sz="0" w:space="0" w:color="auto"/>
        <w:right w:val="none" w:sz="0" w:space="0" w:color="auto"/>
      </w:divBdr>
    </w:div>
    <w:div w:id="472212294">
      <w:bodyDiv w:val="1"/>
      <w:marLeft w:val="0"/>
      <w:marRight w:val="0"/>
      <w:marTop w:val="0"/>
      <w:marBottom w:val="0"/>
      <w:divBdr>
        <w:top w:val="none" w:sz="0" w:space="0" w:color="auto"/>
        <w:left w:val="none" w:sz="0" w:space="0" w:color="auto"/>
        <w:bottom w:val="none" w:sz="0" w:space="0" w:color="auto"/>
        <w:right w:val="none" w:sz="0" w:space="0" w:color="auto"/>
      </w:divBdr>
    </w:div>
    <w:div w:id="502359852">
      <w:bodyDiv w:val="1"/>
      <w:marLeft w:val="0"/>
      <w:marRight w:val="0"/>
      <w:marTop w:val="0"/>
      <w:marBottom w:val="0"/>
      <w:divBdr>
        <w:top w:val="none" w:sz="0" w:space="0" w:color="auto"/>
        <w:left w:val="none" w:sz="0" w:space="0" w:color="auto"/>
        <w:bottom w:val="none" w:sz="0" w:space="0" w:color="auto"/>
        <w:right w:val="none" w:sz="0" w:space="0" w:color="auto"/>
      </w:divBdr>
    </w:div>
    <w:div w:id="532113852">
      <w:bodyDiv w:val="1"/>
      <w:marLeft w:val="0"/>
      <w:marRight w:val="0"/>
      <w:marTop w:val="0"/>
      <w:marBottom w:val="0"/>
      <w:divBdr>
        <w:top w:val="none" w:sz="0" w:space="0" w:color="auto"/>
        <w:left w:val="none" w:sz="0" w:space="0" w:color="auto"/>
        <w:bottom w:val="none" w:sz="0" w:space="0" w:color="auto"/>
        <w:right w:val="none" w:sz="0" w:space="0" w:color="auto"/>
      </w:divBdr>
    </w:div>
    <w:div w:id="532421035">
      <w:bodyDiv w:val="1"/>
      <w:marLeft w:val="0"/>
      <w:marRight w:val="0"/>
      <w:marTop w:val="0"/>
      <w:marBottom w:val="0"/>
      <w:divBdr>
        <w:top w:val="none" w:sz="0" w:space="0" w:color="auto"/>
        <w:left w:val="none" w:sz="0" w:space="0" w:color="auto"/>
        <w:bottom w:val="none" w:sz="0" w:space="0" w:color="auto"/>
        <w:right w:val="none" w:sz="0" w:space="0" w:color="auto"/>
      </w:divBdr>
    </w:div>
    <w:div w:id="599139044">
      <w:bodyDiv w:val="1"/>
      <w:marLeft w:val="0"/>
      <w:marRight w:val="0"/>
      <w:marTop w:val="0"/>
      <w:marBottom w:val="0"/>
      <w:divBdr>
        <w:top w:val="none" w:sz="0" w:space="0" w:color="auto"/>
        <w:left w:val="none" w:sz="0" w:space="0" w:color="auto"/>
        <w:bottom w:val="none" w:sz="0" w:space="0" w:color="auto"/>
        <w:right w:val="none" w:sz="0" w:space="0" w:color="auto"/>
      </w:divBdr>
    </w:div>
    <w:div w:id="663705563">
      <w:bodyDiv w:val="1"/>
      <w:marLeft w:val="0"/>
      <w:marRight w:val="0"/>
      <w:marTop w:val="0"/>
      <w:marBottom w:val="0"/>
      <w:divBdr>
        <w:top w:val="none" w:sz="0" w:space="0" w:color="auto"/>
        <w:left w:val="none" w:sz="0" w:space="0" w:color="auto"/>
        <w:bottom w:val="none" w:sz="0" w:space="0" w:color="auto"/>
        <w:right w:val="none" w:sz="0" w:space="0" w:color="auto"/>
      </w:divBdr>
    </w:div>
    <w:div w:id="974215186">
      <w:bodyDiv w:val="1"/>
      <w:marLeft w:val="0"/>
      <w:marRight w:val="0"/>
      <w:marTop w:val="0"/>
      <w:marBottom w:val="0"/>
      <w:divBdr>
        <w:top w:val="none" w:sz="0" w:space="0" w:color="auto"/>
        <w:left w:val="none" w:sz="0" w:space="0" w:color="auto"/>
        <w:bottom w:val="none" w:sz="0" w:space="0" w:color="auto"/>
        <w:right w:val="none" w:sz="0" w:space="0" w:color="auto"/>
      </w:divBdr>
    </w:div>
    <w:div w:id="1116407619">
      <w:bodyDiv w:val="1"/>
      <w:marLeft w:val="0"/>
      <w:marRight w:val="0"/>
      <w:marTop w:val="0"/>
      <w:marBottom w:val="0"/>
      <w:divBdr>
        <w:top w:val="none" w:sz="0" w:space="0" w:color="auto"/>
        <w:left w:val="none" w:sz="0" w:space="0" w:color="auto"/>
        <w:bottom w:val="none" w:sz="0" w:space="0" w:color="auto"/>
        <w:right w:val="none" w:sz="0" w:space="0" w:color="auto"/>
      </w:divBdr>
    </w:div>
    <w:div w:id="1294948700">
      <w:bodyDiv w:val="1"/>
      <w:marLeft w:val="0"/>
      <w:marRight w:val="0"/>
      <w:marTop w:val="0"/>
      <w:marBottom w:val="0"/>
      <w:divBdr>
        <w:top w:val="none" w:sz="0" w:space="0" w:color="auto"/>
        <w:left w:val="none" w:sz="0" w:space="0" w:color="auto"/>
        <w:bottom w:val="none" w:sz="0" w:space="0" w:color="auto"/>
        <w:right w:val="none" w:sz="0" w:space="0" w:color="auto"/>
      </w:divBdr>
      <w:divsChild>
        <w:div w:id="2144737230">
          <w:marLeft w:val="0"/>
          <w:marRight w:val="0"/>
          <w:marTop w:val="0"/>
          <w:marBottom w:val="0"/>
          <w:divBdr>
            <w:top w:val="none" w:sz="0" w:space="0" w:color="auto"/>
            <w:left w:val="none" w:sz="0" w:space="0" w:color="auto"/>
            <w:bottom w:val="none" w:sz="0" w:space="0" w:color="auto"/>
            <w:right w:val="none" w:sz="0" w:space="0" w:color="auto"/>
          </w:divBdr>
        </w:div>
      </w:divsChild>
    </w:div>
    <w:div w:id="1299991378">
      <w:bodyDiv w:val="1"/>
      <w:marLeft w:val="0"/>
      <w:marRight w:val="0"/>
      <w:marTop w:val="0"/>
      <w:marBottom w:val="0"/>
      <w:divBdr>
        <w:top w:val="none" w:sz="0" w:space="0" w:color="auto"/>
        <w:left w:val="none" w:sz="0" w:space="0" w:color="auto"/>
        <w:bottom w:val="none" w:sz="0" w:space="0" w:color="auto"/>
        <w:right w:val="none" w:sz="0" w:space="0" w:color="auto"/>
      </w:divBdr>
    </w:div>
    <w:div w:id="1383289279">
      <w:bodyDiv w:val="1"/>
      <w:marLeft w:val="0"/>
      <w:marRight w:val="0"/>
      <w:marTop w:val="0"/>
      <w:marBottom w:val="0"/>
      <w:divBdr>
        <w:top w:val="none" w:sz="0" w:space="0" w:color="auto"/>
        <w:left w:val="none" w:sz="0" w:space="0" w:color="auto"/>
        <w:bottom w:val="none" w:sz="0" w:space="0" w:color="auto"/>
        <w:right w:val="none" w:sz="0" w:space="0" w:color="auto"/>
      </w:divBdr>
    </w:div>
    <w:div w:id="1407460869">
      <w:bodyDiv w:val="1"/>
      <w:marLeft w:val="0"/>
      <w:marRight w:val="0"/>
      <w:marTop w:val="0"/>
      <w:marBottom w:val="0"/>
      <w:divBdr>
        <w:top w:val="none" w:sz="0" w:space="0" w:color="auto"/>
        <w:left w:val="none" w:sz="0" w:space="0" w:color="auto"/>
        <w:bottom w:val="none" w:sz="0" w:space="0" w:color="auto"/>
        <w:right w:val="none" w:sz="0" w:space="0" w:color="auto"/>
      </w:divBdr>
    </w:div>
    <w:div w:id="1550914743">
      <w:bodyDiv w:val="1"/>
      <w:marLeft w:val="0"/>
      <w:marRight w:val="0"/>
      <w:marTop w:val="0"/>
      <w:marBottom w:val="0"/>
      <w:divBdr>
        <w:top w:val="none" w:sz="0" w:space="0" w:color="auto"/>
        <w:left w:val="none" w:sz="0" w:space="0" w:color="auto"/>
        <w:bottom w:val="none" w:sz="0" w:space="0" w:color="auto"/>
        <w:right w:val="none" w:sz="0" w:space="0" w:color="auto"/>
      </w:divBdr>
    </w:div>
    <w:div w:id="1751845836">
      <w:bodyDiv w:val="1"/>
      <w:marLeft w:val="0"/>
      <w:marRight w:val="0"/>
      <w:marTop w:val="0"/>
      <w:marBottom w:val="0"/>
      <w:divBdr>
        <w:top w:val="none" w:sz="0" w:space="0" w:color="auto"/>
        <w:left w:val="none" w:sz="0" w:space="0" w:color="auto"/>
        <w:bottom w:val="none" w:sz="0" w:space="0" w:color="auto"/>
        <w:right w:val="none" w:sz="0" w:space="0" w:color="auto"/>
      </w:divBdr>
    </w:div>
    <w:div w:id="1769764049">
      <w:bodyDiv w:val="1"/>
      <w:marLeft w:val="0"/>
      <w:marRight w:val="0"/>
      <w:marTop w:val="0"/>
      <w:marBottom w:val="0"/>
      <w:divBdr>
        <w:top w:val="none" w:sz="0" w:space="0" w:color="auto"/>
        <w:left w:val="none" w:sz="0" w:space="0" w:color="auto"/>
        <w:bottom w:val="none" w:sz="0" w:space="0" w:color="auto"/>
        <w:right w:val="none" w:sz="0" w:space="0" w:color="auto"/>
      </w:divBdr>
    </w:div>
    <w:div w:id="1838230927">
      <w:bodyDiv w:val="1"/>
      <w:marLeft w:val="0"/>
      <w:marRight w:val="0"/>
      <w:marTop w:val="0"/>
      <w:marBottom w:val="0"/>
      <w:divBdr>
        <w:top w:val="none" w:sz="0" w:space="0" w:color="auto"/>
        <w:left w:val="none" w:sz="0" w:space="0" w:color="auto"/>
        <w:bottom w:val="none" w:sz="0" w:space="0" w:color="auto"/>
        <w:right w:val="none" w:sz="0" w:space="0" w:color="auto"/>
      </w:divBdr>
    </w:div>
    <w:div w:id="2114666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37d47695-dda2-48a2-87bc-2a1f7ac7fedc" xsi:nil="true"/>
    <lcf76f155ced4ddcb4097134ff3c332f xmlns="b457ba54-12e9-41a3-ab87-ffd5bc64543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706" ma:contentTypeDescription="Create a new document." ma:contentTypeScope="" ma:versionID="27b9d429859bcb4cc95ca5b147d3168a">
  <xsd:schema xmlns:xsd="http://www.w3.org/2001/XMLSchema" xmlns:xs="http://www.w3.org/2001/XMLSchema" xmlns:p="http://schemas.microsoft.com/office/2006/metadata/properties" xmlns:ns1="http://schemas.microsoft.com/sharepoint/v3" xmlns:ns2="b457ba54-12e9-41a3-ab87-ffd5bc645430" xmlns:ns3="37d47695-dda2-48a2-87bc-2a1f7ac7fedc" targetNamespace="http://schemas.microsoft.com/office/2006/metadata/properties" ma:root="true" ma:fieldsID="1c82921937d1af28a735bf3437c860b8" ns1:_="" ns2:_="" ns3:_="">
    <xsd:import namespace="http://schemas.microsoft.com/sharepoint/v3"/>
    <xsd:import namespace="b457ba54-12e9-41a3-ab87-ffd5bc645430"/>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f79346d-4f46-4bf1-b4df-486c6d391f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bea8f4f-161d-469c-9cf2-f7071433846c}" ma:internalName="TaxCatchAll" ma:showField="CatchAllData" ma:web="37d47695-dda2-48a2-87bc-2a1f7ac7fe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FB7720-1E56-4C66-BEBA-CCB7063E6D70}">
  <ds:schemaRefs>
    <ds:schemaRef ds:uri="http://schemas.microsoft.com/office/2006/metadata/properties"/>
    <ds:schemaRef ds:uri="http://schemas.microsoft.com/office/infopath/2007/PartnerControls"/>
    <ds:schemaRef ds:uri="http://schemas.microsoft.com/sharepoint/v3"/>
    <ds:schemaRef ds:uri="37d47695-dda2-48a2-87bc-2a1f7ac7fedc"/>
    <ds:schemaRef ds:uri="b457ba54-12e9-41a3-ab87-ffd5bc645430"/>
  </ds:schemaRefs>
</ds:datastoreItem>
</file>

<file path=customXml/itemProps2.xml><?xml version="1.0" encoding="utf-8"?>
<ds:datastoreItem xmlns:ds="http://schemas.openxmlformats.org/officeDocument/2006/customXml" ds:itemID="{BC0DD9DF-2A21-4B61-BF85-8D3C6369E1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37d47695-dda2-48a2-87bc-2a1f7ac7f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FC3435-4370-464B-BD00-9B9A15A41C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6</Pages>
  <Words>1079</Words>
  <Characters>6156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Week 1 Template - PCN-515</vt:lpstr>
    </vt:vector>
  </TitlesOfParts>
  <Company>Grand Canyon University</Company>
  <LinksUpToDate>false</LinksUpToDate>
  <CharactersWithSpaces>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1 Template - PCN-515</dc:title>
  <dc:subject/>
  <dc:creator>Dr. Kaufmann</dc:creator>
  <cp:keywords/>
  <cp:lastModifiedBy>Lissette Valle</cp:lastModifiedBy>
  <cp:revision>5</cp:revision>
  <dcterms:created xsi:type="dcterms:W3CDTF">2025-07-04T05:54:00Z</dcterms:created>
  <dcterms:modified xsi:type="dcterms:W3CDTF">2025-07-04T06:42:00Z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0x010100911D7BF13958C64483E7E107A08507EA</vt:lpwstr>
  </property>
</Properties>
</file>