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B72CB" w14:textId="77777777" w:rsidR="00C9345B" w:rsidRPr="00704234" w:rsidRDefault="00C9345B" w:rsidP="00C9345B">
      <w:pPr>
        <w:spacing w:line="480" w:lineRule="auto"/>
        <w:jc w:val="center"/>
        <w:rPr>
          <w:rFonts w:ascii="Times New Roman" w:hAnsi="Times New Roman"/>
        </w:rPr>
      </w:pPr>
    </w:p>
    <w:p w14:paraId="695B72CC" w14:textId="77777777" w:rsidR="00C9345B" w:rsidRPr="00704234" w:rsidRDefault="00C9345B" w:rsidP="00C9345B">
      <w:pPr>
        <w:spacing w:line="480" w:lineRule="auto"/>
        <w:jc w:val="center"/>
        <w:rPr>
          <w:rFonts w:ascii="Times New Roman" w:hAnsi="Times New Roman"/>
        </w:rPr>
      </w:pPr>
    </w:p>
    <w:p w14:paraId="695B72D2" w14:textId="77777777" w:rsidR="00C9345B" w:rsidRPr="00704234" w:rsidRDefault="00C9345B" w:rsidP="0035053D">
      <w:pPr>
        <w:spacing w:line="480" w:lineRule="auto"/>
        <w:jc w:val="center"/>
        <w:rPr>
          <w:rFonts w:ascii="Times New Roman" w:hAnsi="Times New Roman"/>
        </w:rPr>
      </w:pPr>
    </w:p>
    <w:p w14:paraId="2B5739E7" w14:textId="6C046784" w:rsidR="0035053D" w:rsidRPr="00704234" w:rsidRDefault="00FE42B8" w:rsidP="00C9345B">
      <w:pPr>
        <w:spacing w:line="480" w:lineRule="auto"/>
        <w:jc w:val="center"/>
        <w:rPr>
          <w:rFonts w:ascii="Times New Roman" w:hAnsi="Times New Roman"/>
        </w:rPr>
      </w:pPr>
      <w:r>
        <w:rPr>
          <w:rFonts w:ascii="Times New Roman" w:hAnsi="Times New Roman"/>
        </w:rPr>
        <w:t>Josh’s Intake Interview with Dr. Amy Wenzel</w:t>
      </w:r>
    </w:p>
    <w:p w14:paraId="695B72D3" w14:textId="368D93B6" w:rsidR="00C9345B" w:rsidRPr="00704234" w:rsidRDefault="002D6EE7" w:rsidP="00C9345B">
      <w:pPr>
        <w:spacing w:line="480" w:lineRule="auto"/>
        <w:jc w:val="center"/>
        <w:rPr>
          <w:rFonts w:ascii="Times New Roman" w:hAnsi="Times New Roman"/>
        </w:rPr>
      </w:pPr>
      <w:r w:rsidRPr="00704234">
        <w:rPr>
          <w:rFonts w:ascii="Times New Roman" w:hAnsi="Times New Roman"/>
        </w:rPr>
        <w:t>Lissette Valle</w:t>
      </w:r>
    </w:p>
    <w:p w14:paraId="37F715AB" w14:textId="7AD09561" w:rsidR="0035053D" w:rsidRPr="00704234" w:rsidRDefault="002D6EE7" w:rsidP="00C9345B">
      <w:pPr>
        <w:spacing w:line="480" w:lineRule="auto"/>
        <w:jc w:val="center"/>
        <w:rPr>
          <w:rFonts w:ascii="Times New Roman" w:hAnsi="Times New Roman"/>
        </w:rPr>
      </w:pPr>
      <w:r w:rsidRPr="00704234">
        <w:rPr>
          <w:rFonts w:ascii="Times New Roman" w:hAnsi="Times New Roman"/>
        </w:rPr>
        <w:t>College of Humanities and Social Science</w:t>
      </w:r>
      <w:r w:rsidR="0035053D" w:rsidRPr="00704234">
        <w:rPr>
          <w:rFonts w:ascii="Times New Roman" w:hAnsi="Times New Roman"/>
        </w:rPr>
        <w:t xml:space="preserve">, </w:t>
      </w:r>
      <w:r w:rsidR="00C9345B" w:rsidRPr="00704234">
        <w:rPr>
          <w:rFonts w:ascii="Times New Roman" w:hAnsi="Times New Roman"/>
        </w:rPr>
        <w:t>Grand Canyon University</w:t>
      </w:r>
    </w:p>
    <w:p w14:paraId="00DD69B5" w14:textId="350FEF62" w:rsidR="00663134" w:rsidRPr="00704234" w:rsidRDefault="00604605" w:rsidP="00C9345B">
      <w:pPr>
        <w:spacing w:line="480" w:lineRule="auto"/>
        <w:jc w:val="center"/>
        <w:rPr>
          <w:rFonts w:ascii="Times New Roman" w:hAnsi="Times New Roman"/>
        </w:rPr>
      </w:pPr>
      <w:r w:rsidRPr="00704234">
        <w:rPr>
          <w:rFonts w:ascii="Open Sans" w:hAnsi="Open Sans" w:cs="Open Sans"/>
          <w:spacing w:val="2"/>
          <w:sz w:val="21"/>
          <w:szCs w:val="21"/>
          <w:shd w:val="clear" w:color="auto" w:fill="FFFFFF"/>
        </w:rPr>
        <w:t>CNL-</w:t>
      </w:r>
      <w:r w:rsidR="00C63918" w:rsidRPr="00704234">
        <w:rPr>
          <w:rFonts w:ascii="Open Sans" w:hAnsi="Open Sans" w:cs="Open Sans"/>
          <w:spacing w:val="2"/>
          <w:sz w:val="21"/>
          <w:szCs w:val="21"/>
          <w:shd w:val="clear" w:color="auto" w:fill="FFFFFF"/>
        </w:rPr>
        <w:t>6</w:t>
      </w:r>
      <w:r w:rsidR="007C7BDC" w:rsidRPr="00704234">
        <w:rPr>
          <w:rFonts w:ascii="Open Sans" w:hAnsi="Open Sans" w:cs="Open Sans"/>
          <w:spacing w:val="2"/>
          <w:sz w:val="21"/>
          <w:szCs w:val="21"/>
          <w:shd w:val="clear" w:color="auto" w:fill="FFFFFF"/>
        </w:rPr>
        <w:t>05</w:t>
      </w:r>
      <w:r w:rsidRPr="00704234">
        <w:rPr>
          <w:rFonts w:ascii="Open Sans" w:hAnsi="Open Sans" w:cs="Open Sans"/>
          <w:spacing w:val="2"/>
          <w:sz w:val="21"/>
          <w:szCs w:val="21"/>
          <w:shd w:val="clear" w:color="auto" w:fill="FFFFFF"/>
        </w:rPr>
        <w:t>-O50</w:t>
      </w:r>
      <w:r w:rsidR="008F0ABD" w:rsidRPr="00704234">
        <w:rPr>
          <w:rFonts w:ascii="Open Sans" w:hAnsi="Open Sans" w:cs="Open Sans"/>
          <w:spacing w:val="2"/>
          <w:sz w:val="21"/>
          <w:szCs w:val="21"/>
          <w:shd w:val="clear" w:color="auto" w:fill="FFFFFF"/>
        </w:rPr>
        <w:t>0</w:t>
      </w:r>
      <w:r w:rsidR="0035053D" w:rsidRPr="00704234">
        <w:rPr>
          <w:rFonts w:ascii="Times New Roman" w:hAnsi="Times New Roman"/>
        </w:rPr>
        <w:t xml:space="preserve">: </w:t>
      </w:r>
      <w:r w:rsidR="00C63918" w:rsidRPr="00704234">
        <w:rPr>
          <w:rFonts w:ascii="Times New Roman" w:hAnsi="Times New Roman"/>
        </w:rPr>
        <w:t>Psychopathology</w:t>
      </w:r>
    </w:p>
    <w:p w14:paraId="695B72D4" w14:textId="194C6712" w:rsidR="00C9345B" w:rsidRPr="00704234" w:rsidRDefault="002D6EE7" w:rsidP="00C9345B">
      <w:pPr>
        <w:spacing w:line="480" w:lineRule="auto"/>
        <w:jc w:val="center"/>
        <w:rPr>
          <w:rFonts w:ascii="Times New Roman" w:hAnsi="Times New Roman"/>
        </w:rPr>
      </w:pPr>
      <w:r w:rsidRPr="00704234">
        <w:rPr>
          <w:rFonts w:ascii="Times New Roman" w:hAnsi="Times New Roman"/>
        </w:rPr>
        <w:t xml:space="preserve">Dr. </w:t>
      </w:r>
      <w:r w:rsidR="00C63918" w:rsidRPr="00704234">
        <w:rPr>
          <w:rFonts w:ascii="Times New Roman" w:hAnsi="Times New Roman"/>
        </w:rPr>
        <w:t>Fred Hall</w:t>
      </w:r>
    </w:p>
    <w:p w14:paraId="0E9E9C88" w14:textId="6EA172FE" w:rsidR="00B053D6" w:rsidRPr="00704234" w:rsidRDefault="00704234" w:rsidP="00B053D6">
      <w:pPr>
        <w:spacing w:line="480" w:lineRule="auto"/>
        <w:jc w:val="center"/>
        <w:rPr>
          <w:rFonts w:ascii="Times New Roman" w:hAnsi="Times New Roman"/>
        </w:rPr>
      </w:pPr>
      <w:r w:rsidRPr="00704234">
        <w:rPr>
          <w:rFonts w:ascii="Times New Roman" w:hAnsi="Times New Roman"/>
        </w:rPr>
        <w:t>December</w:t>
      </w:r>
      <w:r w:rsidR="00C63918" w:rsidRPr="00704234">
        <w:rPr>
          <w:rFonts w:ascii="Times New Roman" w:hAnsi="Times New Roman"/>
        </w:rPr>
        <w:t xml:space="preserve"> </w:t>
      </w:r>
      <w:r w:rsidR="00FE42B8">
        <w:rPr>
          <w:rFonts w:ascii="Times New Roman" w:hAnsi="Times New Roman"/>
        </w:rPr>
        <w:t>23</w:t>
      </w:r>
      <w:r w:rsidR="00C63918" w:rsidRPr="00704234">
        <w:rPr>
          <w:rFonts w:ascii="Times New Roman" w:hAnsi="Times New Roman"/>
        </w:rPr>
        <w:t>, 2025</w:t>
      </w:r>
    </w:p>
    <w:p w14:paraId="6A7653A9" w14:textId="77777777" w:rsidR="00E07E5E" w:rsidRPr="00704234" w:rsidRDefault="00E07E5E" w:rsidP="00B053D6">
      <w:pPr>
        <w:spacing w:line="480" w:lineRule="auto"/>
        <w:jc w:val="center"/>
        <w:rPr>
          <w:rFonts w:ascii="Times New Roman" w:hAnsi="Times New Roman"/>
        </w:rPr>
      </w:pPr>
    </w:p>
    <w:p w14:paraId="0628C16C" w14:textId="77777777" w:rsidR="00E07E5E" w:rsidRPr="00704234" w:rsidRDefault="00E07E5E" w:rsidP="00B053D6">
      <w:pPr>
        <w:spacing w:line="480" w:lineRule="auto"/>
        <w:jc w:val="center"/>
        <w:rPr>
          <w:rFonts w:ascii="Times New Roman" w:hAnsi="Times New Roman"/>
        </w:rPr>
      </w:pPr>
    </w:p>
    <w:p w14:paraId="2C12FF3F" w14:textId="77777777" w:rsidR="00E07E5E" w:rsidRPr="00704234" w:rsidRDefault="00E07E5E" w:rsidP="00B053D6">
      <w:pPr>
        <w:spacing w:line="480" w:lineRule="auto"/>
        <w:jc w:val="center"/>
        <w:rPr>
          <w:rFonts w:ascii="Times New Roman" w:hAnsi="Times New Roman"/>
        </w:rPr>
      </w:pPr>
    </w:p>
    <w:p w14:paraId="1E492559" w14:textId="77777777" w:rsidR="00E07E5E" w:rsidRPr="00704234" w:rsidRDefault="00E07E5E" w:rsidP="00B053D6">
      <w:pPr>
        <w:spacing w:line="480" w:lineRule="auto"/>
        <w:jc w:val="center"/>
        <w:rPr>
          <w:rFonts w:ascii="Times New Roman" w:hAnsi="Times New Roman"/>
        </w:rPr>
      </w:pPr>
    </w:p>
    <w:p w14:paraId="342EE371" w14:textId="77777777" w:rsidR="00E07E5E" w:rsidRPr="00704234" w:rsidRDefault="00E07E5E" w:rsidP="00B053D6">
      <w:pPr>
        <w:spacing w:line="480" w:lineRule="auto"/>
        <w:jc w:val="center"/>
        <w:rPr>
          <w:rFonts w:ascii="Times New Roman" w:hAnsi="Times New Roman"/>
        </w:rPr>
      </w:pPr>
    </w:p>
    <w:p w14:paraId="51158229" w14:textId="77777777" w:rsidR="00E07E5E" w:rsidRPr="00704234" w:rsidRDefault="00E07E5E" w:rsidP="00B053D6">
      <w:pPr>
        <w:spacing w:line="480" w:lineRule="auto"/>
        <w:jc w:val="center"/>
        <w:rPr>
          <w:rFonts w:ascii="Times New Roman" w:hAnsi="Times New Roman"/>
        </w:rPr>
      </w:pPr>
    </w:p>
    <w:p w14:paraId="4A58A4B6" w14:textId="77777777" w:rsidR="00E07E5E" w:rsidRPr="00704234" w:rsidRDefault="00E07E5E" w:rsidP="00B053D6">
      <w:pPr>
        <w:spacing w:line="480" w:lineRule="auto"/>
        <w:jc w:val="center"/>
        <w:rPr>
          <w:rFonts w:ascii="Times New Roman" w:hAnsi="Times New Roman"/>
        </w:rPr>
      </w:pPr>
    </w:p>
    <w:p w14:paraId="1B648029" w14:textId="77777777" w:rsidR="00E07E5E" w:rsidRPr="00704234" w:rsidRDefault="00E07E5E" w:rsidP="00B053D6">
      <w:pPr>
        <w:spacing w:line="480" w:lineRule="auto"/>
        <w:jc w:val="center"/>
        <w:rPr>
          <w:rFonts w:ascii="Times New Roman" w:hAnsi="Times New Roman"/>
        </w:rPr>
      </w:pPr>
    </w:p>
    <w:p w14:paraId="71FBBFB7" w14:textId="77777777" w:rsidR="00E07E5E" w:rsidRPr="00704234" w:rsidRDefault="00E07E5E" w:rsidP="00B053D6">
      <w:pPr>
        <w:spacing w:line="480" w:lineRule="auto"/>
        <w:jc w:val="center"/>
        <w:rPr>
          <w:rFonts w:ascii="Times New Roman" w:hAnsi="Times New Roman"/>
        </w:rPr>
      </w:pPr>
    </w:p>
    <w:p w14:paraId="5256D7AB" w14:textId="77777777" w:rsidR="00E07E5E" w:rsidRPr="00704234" w:rsidRDefault="00E07E5E" w:rsidP="00B053D6">
      <w:pPr>
        <w:spacing w:line="480" w:lineRule="auto"/>
        <w:jc w:val="center"/>
        <w:rPr>
          <w:rFonts w:ascii="Times New Roman" w:hAnsi="Times New Roman"/>
        </w:rPr>
      </w:pPr>
    </w:p>
    <w:p w14:paraId="5B56042A" w14:textId="77777777" w:rsidR="00E07E5E" w:rsidRPr="00704234" w:rsidRDefault="00E07E5E" w:rsidP="00B053D6">
      <w:pPr>
        <w:spacing w:line="480" w:lineRule="auto"/>
        <w:jc w:val="center"/>
        <w:rPr>
          <w:rFonts w:ascii="Times New Roman" w:hAnsi="Times New Roman"/>
        </w:rPr>
      </w:pPr>
    </w:p>
    <w:p w14:paraId="462E8675" w14:textId="77777777" w:rsidR="00E07E5E" w:rsidRPr="00704234" w:rsidRDefault="00E07E5E" w:rsidP="00E07E5E">
      <w:pPr>
        <w:spacing w:line="480" w:lineRule="auto"/>
        <w:rPr>
          <w:rFonts w:ascii="Times New Roman" w:hAnsi="Times New Roman"/>
        </w:rPr>
      </w:pPr>
    </w:p>
    <w:p w14:paraId="45378549" w14:textId="77777777" w:rsidR="00A738D7" w:rsidRPr="00704234" w:rsidRDefault="00A738D7" w:rsidP="00A738D7">
      <w:pPr>
        <w:spacing w:line="480" w:lineRule="auto"/>
        <w:jc w:val="center"/>
        <w:rPr>
          <w:rFonts w:ascii="Times New Roman" w:hAnsi="Times New Roman"/>
        </w:rPr>
      </w:pPr>
    </w:p>
    <w:p w14:paraId="275E0FB8" w14:textId="77777777" w:rsidR="009F5055" w:rsidRPr="00704234" w:rsidRDefault="009F5055" w:rsidP="009F5055">
      <w:pPr>
        <w:spacing w:line="480" w:lineRule="auto"/>
        <w:jc w:val="center"/>
        <w:rPr>
          <w:rFonts w:ascii="Times New Roman" w:hAnsi="Times New Roman"/>
        </w:rPr>
      </w:pPr>
    </w:p>
    <w:p w14:paraId="775681FE" w14:textId="77777777" w:rsidR="00544977" w:rsidRDefault="00544977" w:rsidP="00544977">
      <w:pPr>
        <w:spacing w:line="480" w:lineRule="auto"/>
        <w:jc w:val="center"/>
        <w:rPr>
          <w:rFonts w:ascii="Times New Roman" w:hAnsi="Times New Roman"/>
          <w:b/>
          <w:bCs/>
        </w:rPr>
      </w:pPr>
      <w:r w:rsidRPr="00544977">
        <w:rPr>
          <w:rFonts w:ascii="Times New Roman" w:hAnsi="Times New Roman"/>
          <w:b/>
          <w:bCs/>
        </w:rPr>
        <w:lastRenderedPageBreak/>
        <w:t>Josh’s Intake Interview with Dr. Amy Wenzel</w:t>
      </w:r>
    </w:p>
    <w:p w14:paraId="38764F1F" w14:textId="77777777" w:rsidR="00544977" w:rsidRPr="00544977" w:rsidRDefault="00544977" w:rsidP="00544977">
      <w:pPr>
        <w:spacing w:line="480" w:lineRule="auto"/>
        <w:ind w:firstLine="720"/>
        <w:rPr>
          <w:rFonts w:ascii="Times New Roman" w:hAnsi="Times New Roman"/>
        </w:rPr>
      </w:pPr>
      <w:r w:rsidRPr="00544977">
        <w:rPr>
          <w:rFonts w:ascii="Times New Roman" w:hAnsi="Times New Roman"/>
        </w:rPr>
        <w:t>In Josh’s intake interview with Dr. Amy Wenzel, several core counseling skills are clearly demonstrated, particularly active listening, empathy, and collaborative engagement. Dr. Wenzel consistently uses open-ended questions to invite Josh to share his experiences with anxiety, depression, and avoidance behaviors, which helps establish rapport early in the session. Her reflective listening is especially effective, as she paraphrases Josh’s statements about academic pressure and fear of failure, allowing him to feel heard and understood. This reflection also helps Josh clarify his own thoughts and emotions, a key component of effective intake interviews.</w:t>
      </w:r>
    </w:p>
    <w:p w14:paraId="2DC62C2F" w14:textId="77777777" w:rsidR="00544977" w:rsidRPr="00544977" w:rsidRDefault="00544977" w:rsidP="00544977">
      <w:pPr>
        <w:spacing w:line="480" w:lineRule="auto"/>
        <w:ind w:firstLine="720"/>
        <w:rPr>
          <w:rFonts w:ascii="Times New Roman" w:hAnsi="Times New Roman"/>
        </w:rPr>
      </w:pPr>
      <w:r w:rsidRPr="00544977">
        <w:rPr>
          <w:rFonts w:ascii="Times New Roman" w:hAnsi="Times New Roman"/>
        </w:rPr>
        <w:t>Dr. Wenzel also demonstrates strong attending behaviors, including calm tone, appropriate pacing, and nonjudgmental responses. These skills create a supportive environment in which Josh appears increasingly comfortable discussing sensitive topics, such as his struggles following his parents’ divorce and changes in his social functioning. Additionally, she normalizes Josh’s experiences by validating the link between life stressors and emotional distress, which helps reduce shame and defensiveness.</w:t>
      </w:r>
    </w:p>
    <w:p w14:paraId="2699CB56" w14:textId="77777777" w:rsidR="00544977" w:rsidRDefault="00544977" w:rsidP="00544977">
      <w:pPr>
        <w:spacing w:line="480" w:lineRule="auto"/>
        <w:ind w:firstLine="720"/>
        <w:rPr>
          <w:rFonts w:ascii="Times New Roman" w:hAnsi="Times New Roman"/>
        </w:rPr>
      </w:pPr>
      <w:r w:rsidRPr="00544977">
        <w:rPr>
          <w:rFonts w:ascii="Times New Roman" w:hAnsi="Times New Roman"/>
        </w:rPr>
        <w:t>Another strength is her collaborative style, as she gently introduces a cognitive-behavioral framework by linking Josh’s thoughts, emotions, and behaviors without overwhelming him. This approach supports engagement while laying the groundwork for treatment. Overall, Dr. Wenzel’s active listening and empathic responses foster trust, encourage openness, and set a strong foundation for effective therapeutic work, particularly within a CBT framework for anxiety and depression (Beck, 2011).</w:t>
      </w:r>
    </w:p>
    <w:p w14:paraId="0414AB57" w14:textId="77777777" w:rsidR="00544977" w:rsidRDefault="00544977" w:rsidP="00544977">
      <w:pPr>
        <w:spacing w:line="480" w:lineRule="auto"/>
        <w:ind w:firstLine="720"/>
        <w:rPr>
          <w:rFonts w:ascii="Times New Roman" w:hAnsi="Times New Roman"/>
        </w:rPr>
      </w:pPr>
    </w:p>
    <w:p w14:paraId="5244140A" w14:textId="77777777" w:rsidR="00544977" w:rsidRPr="00544977" w:rsidRDefault="00544977" w:rsidP="00544977">
      <w:pPr>
        <w:spacing w:line="480" w:lineRule="auto"/>
        <w:ind w:firstLine="720"/>
        <w:rPr>
          <w:rFonts w:ascii="Times New Roman" w:hAnsi="Times New Roman"/>
        </w:rPr>
      </w:pPr>
    </w:p>
    <w:p w14:paraId="751A67EC" w14:textId="77777777" w:rsidR="00544977" w:rsidRPr="00544977" w:rsidRDefault="00544977" w:rsidP="00544977">
      <w:pPr>
        <w:spacing w:line="480" w:lineRule="auto"/>
        <w:ind w:left="720" w:hanging="720"/>
        <w:jc w:val="center"/>
        <w:rPr>
          <w:rFonts w:ascii="Times New Roman" w:hAnsi="Times New Roman"/>
        </w:rPr>
      </w:pPr>
      <w:r w:rsidRPr="00544977">
        <w:rPr>
          <w:rFonts w:ascii="Times New Roman" w:hAnsi="Times New Roman"/>
        </w:rPr>
        <w:lastRenderedPageBreak/>
        <w:t>Reference</w:t>
      </w:r>
    </w:p>
    <w:p w14:paraId="2B3CB46B" w14:textId="1111C618" w:rsidR="009F5055" w:rsidRPr="00704234" w:rsidRDefault="00544977" w:rsidP="00544977">
      <w:pPr>
        <w:spacing w:line="480" w:lineRule="auto"/>
        <w:ind w:left="720" w:hanging="720"/>
        <w:rPr>
          <w:rFonts w:ascii="Times New Roman" w:hAnsi="Times New Roman"/>
        </w:rPr>
      </w:pPr>
      <w:r w:rsidRPr="00544977">
        <w:rPr>
          <w:rFonts w:ascii="Times New Roman" w:hAnsi="Times New Roman"/>
        </w:rPr>
        <w:t>Beck, J. S. (2011). Cognitive behavior therapy: Basics and beyond (2nd ed.). Guilford Press.</w:t>
      </w:r>
    </w:p>
    <w:sectPr w:rsidR="009F5055" w:rsidRPr="00704234" w:rsidSect="00B053D6">
      <w:headerReference w:type="default" r:id="rId13"/>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04370" w14:textId="77777777" w:rsidR="00D65E8C" w:rsidRDefault="00D65E8C">
      <w:r>
        <w:separator/>
      </w:r>
    </w:p>
  </w:endnote>
  <w:endnote w:type="continuationSeparator" w:id="0">
    <w:p w14:paraId="241868C6" w14:textId="77777777" w:rsidR="00D65E8C" w:rsidRDefault="00D6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D5A8" w14:textId="77777777" w:rsidR="00D65E8C" w:rsidRDefault="00D65E8C">
      <w:r>
        <w:separator/>
      </w:r>
    </w:p>
  </w:footnote>
  <w:footnote w:type="continuationSeparator" w:id="0">
    <w:p w14:paraId="4C4BCF2B" w14:textId="77777777" w:rsidR="00D65E8C" w:rsidRDefault="00D65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72F3" w14:textId="77777777" w:rsidR="00C57C3A" w:rsidRDefault="00C57C3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B7F50">
      <w:rPr>
        <w:rStyle w:val="PageNumber"/>
        <w:rFonts w:ascii="Times New Roman" w:hAnsi="Times New Roman"/>
        <w:noProof/>
      </w:rPr>
      <w:t>5</w:t>
    </w:r>
    <w:r>
      <w:rPr>
        <w:rStyle w:val="PageNumber"/>
        <w:rFonts w:ascii="Times New Roman" w:hAnsi="Times New Roman"/>
      </w:rPr>
      <w:fldChar w:fldCharType="end"/>
    </w:r>
  </w:p>
  <w:p w14:paraId="695B72F4" w14:textId="1476186D" w:rsidR="00C57C3A" w:rsidRPr="00DC3C69" w:rsidRDefault="00C57C3A" w:rsidP="00234456">
    <w:pPr>
      <w:pStyle w:val="Header"/>
      <w:tabs>
        <w:tab w:val="clear" w:pos="4320"/>
        <w:tab w:val="clear" w:pos="8640"/>
        <w:tab w:val="center" w:pos="4500"/>
      </w:tabs>
      <w:ind w:right="36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BF9"/>
    <w:multiLevelType w:val="hybridMultilevel"/>
    <w:tmpl w:val="0ECC2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0161C"/>
    <w:multiLevelType w:val="multilevel"/>
    <w:tmpl w:val="AD64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13A0D"/>
    <w:multiLevelType w:val="hybridMultilevel"/>
    <w:tmpl w:val="A24E08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931775"/>
    <w:multiLevelType w:val="hybridMultilevel"/>
    <w:tmpl w:val="ACA47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D51372"/>
    <w:multiLevelType w:val="hybridMultilevel"/>
    <w:tmpl w:val="3C18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62C9C"/>
    <w:multiLevelType w:val="hybridMultilevel"/>
    <w:tmpl w:val="33D4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C023AC"/>
    <w:multiLevelType w:val="hybridMultilevel"/>
    <w:tmpl w:val="5CD85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37E67"/>
    <w:multiLevelType w:val="hybridMultilevel"/>
    <w:tmpl w:val="DD00F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32751E"/>
    <w:multiLevelType w:val="multilevel"/>
    <w:tmpl w:val="7FA4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85771C"/>
    <w:multiLevelType w:val="hybridMultilevel"/>
    <w:tmpl w:val="BC44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4C19B2"/>
    <w:multiLevelType w:val="multilevel"/>
    <w:tmpl w:val="F0C43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BD64CE"/>
    <w:multiLevelType w:val="hybridMultilevel"/>
    <w:tmpl w:val="0B785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2F73FE"/>
    <w:multiLevelType w:val="hybridMultilevel"/>
    <w:tmpl w:val="FEC8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656915"/>
    <w:multiLevelType w:val="multilevel"/>
    <w:tmpl w:val="4E58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855660">
    <w:abstractNumId w:val="13"/>
  </w:num>
  <w:num w:numId="2" w16cid:durableId="573245663">
    <w:abstractNumId w:val="1"/>
  </w:num>
  <w:num w:numId="3" w16cid:durableId="150104363">
    <w:abstractNumId w:val="10"/>
  </w:num>
  <w:num w:numId="4" w16cid:durableId="149911129">
    <w:abstractNumId w:val="8"/>
  </w:num>
  <w:num w:numId="5" w16cid:durableId="1147820638">
    <w:abstractNumId w:val="2"/>
  </w:num>
  <w:num w:numId="6" w16cid:durableId="1172187989">
    <w:abstractNumId w:val="0"/>
  </w:num>
  <w:num w:numId="7" w16cid:durableId="306134905">
    <w:abstractNumId w:val="7"/>
  </w:num>
  <w:num w:numId="8" w16cid:durableId="1285431723">
    <w:abstractNumId w:val="6"/>
  </w:num>
  <w:num w:numId="9" w16cid:durableId="1127360400">
    <w:abstractNumId w:val="11"/>
  </w:num>
  <w:num w:numId="10" w16cid:durableId="326398807">
    <w:abstractNumId w:val="3"/>
  </w:num>
  <w:num w:numId="11" w16cid:durableId="1911889954">
    <w:abstractNumId w:val="12"/>
  </w:num>
  <w:num w:numId="12" w16cid:durableId="1259408659">
    <w:abstractNumId w:val="5"/>
  </w:num>
  <w:num w:numId="13" w16cid:durableId="923730061">
    <w:abstractNumId w:val="9"/>
  </w:num>
  <w:num w:numId="14" w16cid:durableId="223956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02"/>
    <w:rsid w:val="00023992"/>
    <w:rsid w:val="00032BCC"/>
    <w:rsid w:val="00050408"/>
    <w:rsid w:val="0006376C"/>
    <w:rsid w:val="00076542"/>
    <w:rsid w:val="00077593"/>
    <w:rsid w:val="000954E7"/>
    <w:rsid w:val="000A6A8B"/>
    <w:rsid w:val="000B108C"/>
    <w:rsid w:val="000B7571"/>
    <w:rsid w:val="000C23AE"/>
    <w:rsid w:val="000C494A"/>
    <w:rsid w:val="000D06D9"/>
    <w:rsid w:val="000D5B18"/>
    <w:rsid w:val="000F2668"/>
    <w:rsid w:val="000F54CA"/>
    <w:rsid w:val="00112BD4"/>
    <w:rsid w:val="00130E17"/>
    <w:rsid w:val="00145462"/>
    <w:rsid w:val="0014613A"/>
    <w:rsid w:val="00151129"/>
    <w:rsid w:val="00162E95"/>
    <w:rsid w:val="001654D4"/>
    <w:rsid w:val="001A00F2"/>
    <w:rsid w:val="001D23DF"/>
    <w:rsid w:val="001D4DBE"/>
    <w:rsid w:val="002051B3"/>
    <w:rsid w:val="00224ED4"/>
    <w:rsid w:val="00234456"/>
    <w:rsid w:val="00240D3B"/>
    <w:rsid w:val="002817F8"/>
    <w:rsid w:val="0028189D"/>
    <w:rsid w:val="00290F40"/>
    <w:rsid w:val="002977E8"/>
    <w:rsid w:val="002A6A48"/>
    <w:rsid w:val="002B334C"/>
    <w:rsid w:val="002D08B1"/>
    <w:rsid w:val="002D6EE7"/>
    <w:rsid w:val="002F7400"/>
    <w:rsid w:val="00311BDA"/>
    <w:rsid w:val="003160BD"/>
    <w:rsid w:val="0032177F"/>
    <w:rsid w:val="00337D20"/>
    <w:rsid w:val="0035053D"/>
    <w:rsid w:val="00377291"/>
    <w:rsid w:val="003A76E3"/>
    <w:rsid w:val="003B0AFA"/>
    <w:rsid w:val="003B4588"/>
    <w:rsid w:val="003C5E7F"/>
    <w:rsid w:val="003D3227"/>
    <w:rsid w:val="003D3F7D"/>
    <w:rsid w:val="003F67C6"/>
    <w:rsid w:val="004005C5"/>
    <w:rsid w:val="0041720D"/>
    <w:rsid w:val="004378AB"/>
    <w:rsid w:val="004572D9"/>
    <w:rsid w:val="004609D9"/>
    <w:rsid w:val="004D3041"/>
    <w:rsid w:val="004F22BF"/>
    <w:rsid w:val="005178AC"/>
    <w:rsid w:val="00544977"/>
    <w:rsid w:val="00562B97"/>
    <w:rsid w:val="00570DE2"/>
    <w:rsid w:val="005856D1"/>
    <w:rsid w:val="005A0EBF"/>
    <w:rsid w:val="005B3002"/>
    <w:rsid w:val="005B5585"/>
    <w:rsid w:val="005C34D0"/>
    <w:rsid w:val="005D1B22"/>
    <w:rsid w:val="005F06DB"/>
    <w:rsid w:val="005F5586"/>
    <w:rsid w:val="00600D6B"/>
    <w:rsid w:val="00604605"/>
    <w:rsid w:val="006541EB"/>
    <w:rsid w:val="00662A6E"/>
    <w:rsid w:val="00663134"/>
    <w:rsid w:val="00666166"/>
    <w:rsid w:val="006B717D"/>
    <w:rsid w:val="00704234"/>
    <w:rsid w:val="00746016"/>
    <w:rsid w:val="007618C5"/>
    <w:rsid w:val="00793E9E"/>
    <w:rsid w:val="00794CA9"/>
    <w:rsid w:val="007C0C0A"/>
    <w:rsid w:val="007C7BDC"/>
    <w:rsid w:val="007E20F7"/>
    <w:rsid w:val="0083741B"/>
    <w:rsid w:val="00845784"/>
    <w:rsid w:val="00857271"/>
    <w:rsid w:val="008714D9"/>
    <w:rsid w:val="00875532"/>
    <w:rsid w:val="00880EFA"/>
    <w:rsid w:val="008A0746"/>
    <w:rsid w:val="008B7231"/>
    <w:rsid w:val="008C0CC6"/>
    <w:rsid w:val="008D5028"/>
    <w:rsid w:val="008D73F2"/>
    <w:rsid w:val="008F0ABD"/>
    <w:rsid w:val="008F4A09"/>
    <w:rsid w:val="00915E7B"/>
    <w:rsid w:val="00926C51"/>
    <w:rsid w:val="00934EF9"/>
    <w:rsid w:val="00935D90"/>
    <w:rsid w:val="00975A9A"/>
    <w:rsid w:val="0098272E"/>
    <w:rsid w:val="00992D7B"/>
    <w:rsid w:val="009A01DD"/>
    <w:rsid w:val="009A7176"/>
    <w:rsid w:val="009E5873"/>
    <w:rsid w:val="009F4405"/>
    <w:rsid w:val="009F5055"/>
    <w:rsid w:val="00A45A73"/>
    <w:rsid w:val="00A603EF"/>
    <w:rsid w:val="00A738D7"/>
    <w:rsid w:val="00A802A4"/>
    <w:rsid w:val="00A8109D"/>
    <w:rsid w:val="00AB50DF"/>
    <w:rsid w:val="00AC3D12"/>
    <w:rsid w:val="00AC3E3B"/>
    <w:rsid w:val="00AD11D9"/>
    <w:rsid w:val="00AD238E"/>
    <w:rsid w:val="00AE3766"/>
    <w:rsid w:val="00B053D6"/>
    <w:rsid w:val="00B15CC3"/>
    <w:rsid w:val="00B42581"/>
    <w:rsid w:val="00B43EA7"/>
    <w:rsid w:val="00B52685"/>
    <w:rsid w:val="00B83275"/>
    <w:rsid w:val="00B83813"/>
    <w:rsid w:val="00B83D9D"/>
    <w:rsid w:val="00BB54B8"/>
    <w:rsid w:val="00BB7F50"/>
    <w:rsid w:val="00BD39AD"/>
    <w:rsid w:val="00BD3A43"/>
    <w:rsid w:val="00BD40B5"/>
    <w:rsid w:val="00BE2BC2"/>
    <w:rsid w:val="00BE52E1"/>
    <w:rsid w:val="00BE74A7"/>
    <w:rsid w:val="00C05212"/>
    <w:rsid w:val="00C11EB3"/>
    <w:rsid w:val="00C40592"/>
    <w:rsid w:val="00C5278C"/>
    <w:rsid w:val="00C57C3A"/>
    <w:rsid w:val="00C63918"/>
    <w:rsid w:val="00C81868"/>
    <w:rsid w:val="00C92978"/>
    <w:rsid w:val="00C9345B"/>
    <w:rsid w:val="00C9541A"/>
    <w:rsid w:val="00C95490"/>
    <w:rsid w:val="00CA0556"/>
    <w:rsid w:val="00CB0BAF"/>
    <w:rsid w:val="00D06EF5"/>
    <w:rsid w:val="00D12630"/>
    <w:rsid w:val="00D1758F"/>
    <w:rsid w:val="00D65E8C"/>
    <w:rsid w:val="00D93B77"/>
    <w:rsid w:val="00D94AC0"/>
    <w:rsid w:val="00DA127F"/>
    <w:rsid w:val="00DC0287"/>
    <w:rsid w:val="00DC3C69"/>
    <w:rsid w:val="00DE68FB"/>
    <w:rsid w:val="00DF098F"/>
    <w:rsid w:val="00DF7354"/>
    <w:rsid w:val="00E07E5E"/>
    <w:rsid w:val="00E11C49"/>
    <w:rsid w:val="00E34F78"/>
    <w:rsid w:val="00E42125"/>
    <w:rsid w:val="00E50224"/>
    <w:rsid w:val="00E51265"/>
    <w:rsid w:val="00E62503"/>
    <w:rsid w:val="00EA64F0"/>
    <w:rsid w:val="00EA66CD"/>
    <w:rsid w:val="00EB4E47"/>
    <w:rsid w:val="00EC0BE3"/>
    <w:rsid w:val="00EE6EE0"/>
    <w:rsid w:val="00F260E2"/>
    <w:rsid w:val="00F9222E"/>
    <w:rsid w:val="00F95CDC"/>
    <w:rsid w:val="00FA4389"/>
    <w:rsid w:val="00FA5690"/>
    <w:rsid w:val="00FB7CFE"/>
    <w:rsid w:val="00FE42B8"/>
    <w:rsid w:val="00FF12FC"/>
    <w:rsid w:val="00FF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B72CB"/>
  <w15:chartTrackingRefBased/>
  <w15:docId w15:val="{DADFCB91-7DB9-4914-B5E8-B2C36F9E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AB50DF"/>
    <w:pPr>
      <w:widowControl w:val="0"/>
      <w:spacing w:line="480" w:lineRule="auto"/>
      <w:ind w:left="720" w:hanging="72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BalloonText">
    <w:name w:val="Balloon Text"/>
    <w:basedOn w:val="Normal"/>
    <w:link w:val="BalloonTextChar"/>
    <w:rsid w:val="0035053D"/>
    <w:rPr>
      <w:rFonts w:ascii="Segoe UI" w:hAnsi="Segoe UI" w:cs="Segoe UI"/>
      <w:sz w:val="18"/>
      <w:szCs w:val="18"/>
    </w:rPr>
  </w:style>
  <w:style w:type="character" w:customStyle="1" w:styleId="BalloonTextChar">
    <w:name w:val="Balloon Text Char"/>
    <w:basedOn w:val="DefaultParagraphFont"/>
    <w:link w:val="BalloonText"/>
    <w:rsid w:val="0035053D"/>
    <w:rPr>
      <w:rFonts w:ascii="Segoe UI" w:hAnsi="Segoe UI" w:cs="Segoe UI"/>
      <w:sz w:val="18"/>
      <w:szCs w:val="18"/>
    </w:rPr>
  </w:style>
  <w:style w:type="character" w:styleId="CommentReference">
    <w:name w:val="annotation reference"/>
    <w:basedOn w:val="DefaultParagraphFont"/>
    <w:rsid w:val="00311BDA"/>
    <w:rPr>
      <w:sz w:val="16"/>
      <w:szCs w:val="16"/>
    </w:rPr>
  </w:style>
  <w:style w:type="paragraph" w:styleId="CommentText">
    <w:name w:val="annotation text"/>
    <w:basedOn w:val="Normal"/>
    <w:link w:val="CommentTextChar"/>
    <w:rsid w:val="00311BDA"/>
    <w:rPr>
      <w:sz w:val="20"/>
    </w:rPr>
  </w:style>
  <w:style w:type="character" w:customStyle="1" w:styleId="CommentTextChar">
    <w:name w:val="Comment Text Char"/>
    <w:basedOn w:val="DefaultParagraphFont"/>
    <w:link w:val="CommentText"/>
    <w:rsid w:val="00311BDA"/>
    <w:rPr>
      <w:rFonts w:ascii="Arial" w:hAnsi="Arial"/>
    </w:rPr>
  </w:style>
  <w:style w:type="paragraph" w:styleId="CommentSubject">
    <w:name w:val="annotation subject"/>
    <w:basedOn w:val="CommentText"/>
    <w:next w:val="CommentText"/>
    <w:link w:val="CommentSubjectChar"/>
    <w:rsid w:val="00311BDA"/>
    <w:rPr>
      <w:b/>
      <w:bCs/>
    </w:rPr>
  </w:style>
  <w:style w:type="character" w:customStyle="1" w:styleId="CommentSubjectChar">
    <w:name w:val="Comment Subject Char"/>
    <w:basedOn w:val="CommentTextChar"/>
    <w:link w:val="CommentSubject"/>
    <w:rsid w:val="00311BDA"/>
    <w:rPr>
      <w:rFonts w:ascii="Arial" w:hAnsi="Arial"/>
      <w:b/>
      <w:bCs/>
    </w:rPr>
  </w:style>
  <w:style w:type="character" w:styleId="UnresolvedMention">
    <w:name w:val="Unresolved Mention"/>
    <w:basedOn w:val="DefaultParagraphFont"/>
    <w:uiPriority w:val="99"/>
    <w:semiHidden/>
    <w:unhideWhenUsed/>
    <w:rsid w:val="00C05212"/>
    <w:rPr>
      <w:color w:val="605E5C"/>
      <w:shd w:val="clear" w:color="auto" w:fill="E1DFDD"/>
    </w:rPr>
  </w:style>
  <w:style w:type="character" w:customStyle="1" w:styleId="given-name">
    <w:name w:val="given-name"/>
    <w:basedOn w:val="DefaultParagraphFont"/>
    <w:rsid w:val="00C05212"/>
  </w:style>
  <w:style w:type="character" w:customStyle="1" w:styleId="apple-converted-space">
    <w:name w:val="apple-converted-space"/>
    <w:basedOn w:val="DefaultParagraphFont"/>
    <w:rsid w:val="00C05212"/>
  </w:style>
  <w:style w:type="character" w:customStyle="1" w:styleId="text">
    <w:name w:val="text"/>
    <w:basedOn w:val="DefaultParagraphFont"/>
    <w:rsid w:val="00C05212"/>
  </w:style>
  <w:style w:type="character" w:styleId="FollowedHyperlink">
    <w:name w:val="FollowedHyperlink"/>
    <w:basedOn w:val="DefaultParagraphFont"/>
    <w:rsid w:val="00AD238E"/>
    <w:rPr>
      <w:color w:val="954F72" w:themeColor="followedHyperlink"/>
      <w:u w:val="single"/>
    </w:rPr>
  </w:style>
  <w:style w:type="character" w:styleId="Emphasis">
    <w:name w:val="Emphasis"/>
    <w:basedOn w:val="DefaultParagraphFont"/>
    <w:uiPriority w:val="20"/>
    <w:qFormat/>
    <w:rsid w:val="00A738D7"/>
    <w:rPr>
      <w:i/>
      <w:iCs/>
    </w:rPr>
  </w:style>
  <w:style w:type="paragraph" w:styleId="ListParagraph">
    <w:name w:val="List Paragraph"/>
    <w:basedOn w:val="Normal"/>
    <w:uiPriority w:val="34"/>
    <w:qFormat/>
    <w:rsid w:val="009F5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4304">
      <w:bodyDiv w:val="1"/>
      <w:marLeft w:val="0"/>
      <w:marRight w:val="0"/>
      <w:marTop w:val="0"/>
      <w:marBottom w:val="0"/>
      <w:divBdr>
        <w:top w:val="none" w:sz="0" w:space="0" w:color="auto"/>
        <w:left w:val="none" w:sz="0" w:space="0" w:color="auto"/>
        <w:bottom w:val="none" w:sz="0" w:space="0" w:color="auto"/>
        <w:right w:val="none" w:sz="0" w:space="0" w:color="auto"/>
      </w:divBdr>
    </w:div>
    <w:div w:id="173424397">
      <w:bodyDiv w:val="1"/>
      <w:marLeft w:val="0"/>
      <w:marRight w:val="0"/>
      <w:marTop w:val="0"/>
      <w:marBottom w:val="0"/>
      <w:divBdr>
        <w:top w:val="none" w:sz="0" w:space="0" w:color="auto"/>
        <w:left w:val="none" w:sz="0" w:space="0" w:color="auto"/>
        <w:bottom w:val="none" w:sz="0" w:space="0" w:color="auto"/>
        <w:right w:val="none" w:sz="0" w:space="0" w:color="auto"/>
      </w:divBdr>
    </w:div>
    <w:div w:id="315839613">
      <w:bodyDiv w:val="1"/>
      <w:marLeft w:val="0"/>
      <w:marRight w:val="0"/>
      <w:marTop w:val="0"/>
      <w:marBottom w:val="0"/>
      <w:divBdr>
        <w:top w:val="none" w:sz="0" w:space="0" w:color="auto"/>
        <w:left w:val="none" w:sz="0" w:space="0" w:color="auto"/>
        <w:bottom w:val="none" w:sz="0" w:space="0" w:color="auto"/>
        <w:right w:val="none" w:sz="0" w:space="0" w:color="auto"/>
      </w:divBdr>
    </w:div>
    <w:div w:id="346252726">
      <w:bodyDiv w:val="1"/>
      <w:marLeft w:val="0"/>
      <w:marRight w:val="0"/>
      <w:marTop w:val="0"/>
      <w:marBottom w:val="0"/>
      <w:divBdr>
        <w:top w:val="none" w:sz="0" w:space="0" w:color="auto"/>
        <w:left w:val="none" w:sz="0" w:space="0" w:color="auto"/>
        <w:bottom w:val="none" w:sz="0" w:space="0" w:color="auto"/>
        <w:right w:val="none" w:sz="0" w:space="0" w:color="auto"/>
      </w:divBdr>
    </w:div>
    <w:div w:id="983434445">
      <w:bodyDiv w:val="1"/>
      <w:marLeft w:val="0"/>
      <w:marRight w:val="0"/>
      <w:marTop w:val="0"/>
      <w:marBottom w:val="0"/>
      <w:divBdr>
        <w:top w:val="none" w:sz="0" w:space="0" w:color="auto"/>
        <w:left w:val="none" w:sz="0" w:space="0" w:color="auto"/>
        <w:bottom w:val="none" w:sz="0" w:space="0" w:color="auto"/>
        <w:right w:val="none" w:sz="0" w:space="0" w:color="auto"/>
      </w:divBdr>
    </w:div>
    <w:div w:id="1024550762">
      <w:bodyDiv w:val="1"/>
      <w:marLeft w:val="0"/>
      <w:marRight w:val="0"/>
      <w:marTop w:val="0"/>
      <w:marBottom w:val="0"/>
      <w:divBdr>
        <w:top w:val="none" w:sz="0" w:space="0" w:color="auto"/>
        <w:left w:val="none" w:sz="0" w:space="0" w:color="auto"/>
        <w:bottom w:val="none" w:sz="0" w:space="0" w:color="auto"/>
        <w:right w:val="none" w:sz="0" w:space="0" w:color="auto"/>
      </w:divBdr>
    </w:div>
    <w:div w:id="1440446986">
      <w:bodyDiv w:val="1"/>
      <w:marLeft w:val="0"/>
      <w:marRight w:val="0"/>
      <w:marTop w:val="0"/>
      <w:marBottom w:val="0"/>
      <w:divBdr>
        <w:top w:val="none" w:sz="0" w:space="0" w:color="auto"/>
        <w:left w:val="none" w:sz="0" w:space="0" w:color="auto"/>
        <w:bottom w:val="none" w:sz="0" w:space="0" w:color="auto"/>
        <w:right w:val="none" w:sz="0" w:space="0" w:color="auto"/>
      </w:divBdr>
    </w:div>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 w:id="1544753468">
      <w:bodyDiv w:val="1"/>
      <w:marLeft w:val="0"/>
      <w:marRight w:val="0"/>
      <w:marTop w:val="0"/>
      <w:marBottom w:val="0"/>
      <w:divBdr>
        <w:top w:val="none" w:sz="0" w:space="0" w:color="auto"/>
        <w:left w:val="none" w:sz="0" w:space="0" w:color="auto"/>
        <w:bottom w:val="none" w:sz="0" w:space="0" w:color="auto"/>
        <w:right w:val="none" w:sz="0" w:space="0" w:color="auto"/>
      </w:divBdr>
    </w:div>
    <w:div w:id="1809585667">
      <w:bodyDiv w:val="1"/>
      <w:marLeft w:val="0"/>
      <w:marRight w:val="0"/>
      <w:marTop w:val="0"/>
      <w:marBottom w:val="0"/>
      <w:divBdr>
        <w:top w:val="none" w:sz="0" w:space="0" w:color="auto"/>
        <w:left w:val="none" w:sz="0" w:space="0" w:color="auto"/>
        <w:bottom w:val="none" w:sz="0" w:space="0" w:color="auto"/>
        <w:right w:val="none" w:sz="0" w:space="0" w:color="auto"/>
      </w:divBdr>
    </w:div>
    <w:div w:id="193220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ocumentComments xmlns="http://schemas.microsoft.com/sharepoint/v3" xsi:nil="true"/>
    <TaxKeywordTaxHTField xmlns="458f3126-62e3-4757-938f-c105dc721ec7">
      <Terms xmlns="http://schemas.microsoft.com/office/infopath/2007/PartnerControls"/>
    </TaxKeywordTaxHTField>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TaxCatchAll xmlns="458f3126-62e3-4757-938f-c105dc721ec7">
      <Value>3</Value>
      <Value>2</Value>
      <Value>42</Value>
    </TaxCatchAll>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/sites/cdd/editing/Shared Documents</xsnScope>
</customXs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473A9B-E84B-4EC3-90F0-AC7E53BD5F7E}">
  <ds:schemaRefs>
    <ds:schemaRef ds:uri="http://schemas.microsoft.com/office/2006/metadata/properties"/>
    <ds:schemaRef ds:uri="http://schemas.microsoft.com/office/infopath/2007/PartnerControls"/>
    <ds:schemaRef ds:uri="458f3126-62e3-4757-938f-c105dc721ec7"/>
    <ds:schemaRef ds:uri="http://schemas.microsoft.com/sharepoint/v3"/>
  </ds:schemaRefs>
</ds:datastoreItem>
</file>

<file path=customXml/itemProps2.xml><?xml version="1.0" encoding="utf-8"?>
<ds:datastoreItem xmlns:ds="http://schemas.openxmlformats.org/officeDocument/2006/customXml" ds:itemID="{F7DDE5D3-3AB3-4F32-9F59-98AB338D82B5}">
  <ds:schemaRefs>
    <ds:schemaRef ds:uri="http://schemas.microsoft.com/sharepoint/events"/>
  </ds:schemaRefs>
</ds:datastoreItem>
</file>

<file path=customXml/itemProps3.xml><?xml version="1.0" encoding="utf-8"?>
<ds:datastoreItem xmlns:ds="http://schemas.openxmlformats.org/officeDocument/2006/customXml" ds:itemID="{D9051B41-B23F-48C1-84FB-39A77002E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962880-309F-434F-839A-1AEFF69A2FB4}">
  <ds:schemaRefs>
    <ds:schemaRef ds:uri="http://schemas.microsoft.com/office/2006/metadata/customXsn"/>
  </ds:schemaRefs>
</ds:datastoreItem>
</file>

<file path=customXml/itemProps5.xml><?xml version="1.0" encoding="utf-8"?>
<ds:datastoreItem xmlns:ds="http://schemas.openxmlformats.org/officeDocument/2006/customXml" ds:itemID="{52B0F4B4-902C-45E9-A479-33557ECD42D2}">
  <ds:schemaRefs>
    <ds:schemaRef ds:uri="http://schemas.openxmlformats.org/officeDocument/2006/bibliography"/>
  </ds:schemaRefs>
</ds:datastoreItem>
</file>

<file path=customXml/itemProps6.xml><?xml version="1.0" encoding="utf-8"?>
<ds:datastoreItem xmlns:ds="http://schemas.openxmlformats.org/officeDocument/2006/customXml" ds:itemID="{B5798299-2C03-45E5-84E1-42E7500E10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APA TYPING TEMPLATE without Abstract</vt:lpstr>
    </vt:vector>
  </TitlesOfParts>
  <Company>Grand Canyon University</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TYPING TEMPLATE without Abstract</dc:title>
  <dc:subject/>
  <dc:creator>Windows User</dc:creator>
  <cp:keywords/>
  <cp:lastModifiedBy>Lissette Valle</cp:lastModifiedBy>
  <cp:revision>3</cp:revision>
  <dcterms:created xsi:type="dcterms:W3CDTF">2025-12-24T03:41:00Z</dcterms:created>
  <dcterms:modified xsi:type="dcterms:W3CDTF">2025-12-24T03:44:00Z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ies>
</file>